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692C" w14:textId="77777777" w:rsidR="009F0178" w:rsidRPr="00BD4868" w:rsidRDefault="009F0178">
      <w:pPr>
        <w:pStyle w:val="Heading1"/>
        <w:jc w:val="center"/>
        <w:rPr>
          <w:rFonts w:ascii="Arial" w:hAnsi="Arial"/>
          <w:b/>
          <w:sz w:val="22"/>
          <w:u w:val="single"/>
        </w:rPr>
      </w:pPr>
      <w:bookmarkStart w:id="0" w:name="_GoBack"/>
      <w:bookmarkEnd w:id="0"/>
      <w:r w:rsidRPr="00BD4868">
        <w:rPr>
          <w:rFonts w:ascii="Arial" w:hAnsi="Arial"/>
          <w:b/>
          <w:sz w:val="22"/>
          <w:u w:val="single"/>
        </w:rPr>
        <w:t>RECORD OF DECISION MADE UNDER DELEGATED AUTHORITY</w:t>
      </w:r>
    </w:p>
    <w:p w14:paraId="71909912" w14:textId="77777777" w:rsidR="009F0178" w:rsidRDefault="009F0178">
      <w:pPr>
        <w:rPr>
          <w:rFonts w:ascii="Arial" w:hAnsi="Arial"/>
          <w:sz w:val="22"/>
        </w:rPr>
      </w:pPr>
    </w:p>
    <w:tbl>
      <w:tblPr>
        <w:tblW w:w="9322"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9322"/>
      </w:tblGrid>
      <w:tr w:rsidR="00BD4868" w:rsidRPr="00BD4868" w14:paraId="56C79307" w14:textId="77777777" w:rsidTr="00FC48CC">
        <w:trPr>
          <w:trHeight w:val="462"/>
        </w:trPr>
        <w:tc>
          <w:tcPr>
            <w:tcW w:w="9322" w:type="dxa"/>
          </w:tcPr>
          <w:p w14:paraId="534D2A72" w14:textId="77777777" w:rsidR="00FC48CC" w:rsidRDefault="00FC48CC" w:rsidP="008A5261">
            <w:pPr>
              <w:tabs>
                <w:tab w:val="center" w:pos="4819"/>
                <w:tab w:val="right" w:pos="9071"/>
              </w:tabs>
              <w:jc w:val="both"/>
              <w:rPr>
                <w:rFonts w:ascii="Arial" w:hAnsi="Arial"/>
                <w:b/>
                <w:sz w:val="22"/>
              </w:rPr>
            </w:pPr>
          </w:p>
          <w:p w14:paraId="52622843" w14:textId="77777777" w:rsidR="00BD4868" w:rsidRPr="00BD4868" w:rsidRDefault="00BD4868" w:rsidP="008A5261">
            <w:pPr>
              <w:tabs>
                <w:tab w:val="center" w:pos="4819"/>
                <w:tab w:val="right" w:pos="9071"/>
              </w:tabs>
              <w:jc w:val="both"/>
              <w:rPr>
                <w:rFonts w:ascii="Arial" w:hAnsi="Arial"/>
                <w:b/>
                <w:sz w:val="22"/>
              </w:rPr>
            </w:pPr>
            <w:r w:rsidRPr="00BD4868">
              <w:rPr>
                <w:rFonts w:ascii="Arial" w:hAnsi="Arial"/>
                <w:b/>
                <w:sz w:val="22"/>
              </w:rPr>
              <w:t>PART 1 – PUBLIC DOCUMENT</w:t>
            </w:r>
          </w:p>
          <w:p w14:paraId="1AAF6BCF" w14:textId="77777777" w:rsidR="00BD4868" w:rsidRPr="00BD4868" w:rsidRDefault="00BD4868" w:rsidP="00D16AA6">
            <w:pPr>
              <w:tabs>
                <w:tab w:val="center" w:pos="4819"/>
                <w:tab w:val="right" w:pos="9071"/>
              </w:tabs>
              <w:jc w:val="both"/>
              <w:rPr>
                <w:rFonts w:ascii="Arial" w:hAnsi="Arial"/>
                <w:i/>
                <w:sz w:val="22"/>
              </w:rPr>
            </w:pPr>
          </w:p>
        </w:tc>
      </w:tr>
    </w:tbl>
    <w:p w14:paraId="4160618A" w14:textId="77777777" w:rsidR="00BD4868" w:rsidRDefault="00BD4868">
      <w:pPr>
        <w:rPr>
          <w:rFonts w:ascii="Arial" w:hAnsi="Arial"/>
          <w:b/>
          <w:sz w:val="22"/>
        </w:rPr>
      </w:pPr>
    </w:p>
    <w:tbl>
      <w:tblPr>
        <w:tblW w:w="9322"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9322"/>
      </w:tblGrid>
      <w:tr w:rsidR="00231A84" w:rsidRPr="00BD4868" w14:paraId="49ADED68" w14:textId="77777777" w:rsidTr="003E3363">
        <w:tc>
          <w:tcPr>
            <w:tcW w:w="9322" w:type="dxa"/>
          </w:tcPr>
          <w:p w14:paraId="298AB77D" w14:textId="77777777" w:rsidR="00231A84" w:rsidRPr="000153BE" w:rsidRDefault="00231A84" w:rsidP="00BD4868">
            <w:pPr>
              <w:jc w:val="center"/>
              <w:rPr>
                <w:rFonts w:ascii="Arial" w:hAnsi="Arial"/>
                <w:b/>
                <w:sz w:val="22"/>
              </w:rPr>
            </w:pPr>
            <w:r>
              <w:rPr>
                <w:rFonts w:ascii="Arial" w:hAnsi="Arial"/>
                <w:sz w:val="22"/>
              </w:rPr>
              <w:t>Any interest to declare/ or conflict and any dispensation granted [</w:t>
            </w:r>
            <w:r>
              <w:rPr>
                <w:rFonts w:ascii="Arial" w:hAnsi="Arial"/>
                <w:i/>
                <w:sz w:val="22"/>
              </w:rPr>
              <w:t>if applicable]</w:t>
            </w:r>
          </w:p>
        </w:tc>
      </w:tr>
    </w:tbl>
    <w:p w14:paraId="3079950F" w14:textId="77777777" w:rsidR="00BD4868" w:rsidRDefault="00BD4868">
      <w:pPr>
        <w:rPr>
          <w:rFonts w:ascii="Arial" w:hAnsi="Arial"/>
          <w:b/>
          <w:sz w:val="22"/>
        </w:rPr>
      </w:pPr>
    </w:p>
    <w:p w14:paraId="435837F7" w14:textId="77777777" w:rsidR="00BD027A" w:rsidRPr="00BD027A" w:rsidRDefault="00231A84">
      <w:pPr>
        <w:rPr>
          <w:rFonts w:ascii="Arial" w:hAnsi="Arial"/>
          <w:i/>
          <w:sz w:val="22"/>
        </w:rPr>
      </w:pPr>
      <w:r>
        <w:rPr>
          <w:rFonts w:ascii="Arial" w:hAnsi="Arial"/>
          <w:b/>
          <w:sz w:val="22"/>
        </w:rPr>
        <w:t xml:space="preserve">SERVICE </w:t>
      </w:r>
      <w:r w:rsidR="00BD027A">
        <w:rPr>
          <w:rFonts w:ascii="Arial" w:hAnsi="Arial"/>
          <w:b/>
          <w:sz w:val="22"/>
        </w:rPr>
        <w:t xml:space="preserve">DIRECTORATE: </w:t>
      </w:r>
      <w:r w:rsidR="00DD7EC2" w:rsidRPr="00DD7EC2">
        <w:rPr>
          <w:rFonts w:ascii="Arial" w:hAnsi="Arial"/>
          <w:sz w:val="22"/>
        </w:rPr>
        <w:t>Legal and Community</w:t>
      </w:r>
    </w:p>
    <w:p w14:paraId="2A67DE91" w14:textId="77777777" w:rsidR="00BD027A" w:rsidRDefault="00BD027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BD027A" w14:paraId="288BCE5A" w14:textId="77777777" w:rsidTr="00563C11">
        <w:tc>
          <w:tcPr>
            <w:tcW w:w="9434" w:type="dxa"/>
            <w:shd w:val="clear" w:color="auto" w:fill="auto"/>
          </w:tcPr>
          <w:p w14:paraId="313078C3" w14:textId="77777777" w:rsidR="00BD027A" w:rsidRPr="00B77973" w:rsidRDefault="00BD027A" w:rsidP="00563C11">
            <w:pPr>
              <w:rPr>
                <w:rFonts w:ascii="Arial" w:hAnsi="Arial" w:cs="Arial"/>
                <w:b/>
                <w:sz w:val="22"/>
              </w:rPr>
            </w:pPr>
            <w:r w:rsidRPr="00B77973">
              <w:rPr>
                <w:rFonts w:ascii="Arial" w:hAnsi="Arial" w:cs="Arial"/>
                <w:b/>
                <w:sz w:val="22"/>
              </w:rPr>
              <w:t>1.</w:t>
            </w:r>
            <w:r w:rsidRPr="00B77973">
              <w:rPr>
                <w:rFonts w:ascii="Arial" w:hAnsi="Arial" w:cs="Arial"/>
                <w:b/>
                <w:sz w:val="22"/>
              </w:rPr>
              <w:tab/>
              <w:t>DECISION TAKEN</w:t>
            </w:r>
          </w:p>
          <w:p w14:paraId="2B9596C0" w14:textId="77777777" w:rsidR="00BD027A" w:rsidRPr="00B77973" w:rsidRDefault="00BD027A" w:rsidP="00563C11">
            <w:pPr>
              <w:rPr>
                <w:rFonts w:ascii="Arial" w:hAnsi="Arial" w:cs="Arial"/>
                <w:sz w:val="22"/>
              </w:rPr>
            </w:pPr>
          </w:p>
          <w:p w14:paraId="24C50949" w14:textId="64158C01" w:rsidR="00BD027A" w:rsidRPr="00C44880" w:rsidRDefault="00C44880" w:rsidP="00563C11">
            <w:pPr>
              <w:rPr>
                <w:rFonts w:ascii="Arial" w:hAnsi="Arial" w:cs="Arial"/>
                <w:sz w:val="22"/>
              </w:rPr>
            </w:pPr>
            <w:r w:rsidRPr="00C44880">
              <w:rPr>
                <w:rFonts w:ascii="Arial" w:hAnsi="Arial" w:cs="Arial"/>
                <w:sz w:val="22"/>
              </w:rPr>
              <w:t xml:space="preserve">The </w:t>
            </w:r>
            <w:r w:rsidR="00EE0A9C">
              <w:rPr>
                <w:rFonts w:ascii="Arial" w:hAnsi="Arial" w:cs="Arial"/>
                <w:sz w:val="22"/>
              </w:rPr>
              <w:t xml:space="preserve">provision </w:t>
            </w:r>
            <w:r w:rsidRPr="00C44880">
              <w:rPr>
                <w:rFonts w:ascii="Arial" w:hAnsi="Arial" w:cs="Arial"/>
                <w:sz w:val="22"/>
              </w:rPr>
              <w:t xml:space="preserve">of funding </w:t>
            </w:r>
            <w:r w:rsidR="00EE0A9C">
              <w:rPr>
                <w:rFonts w:ascii="Arial" w:hAnsi="Arial" w:cs="Arial"/>
                <w:sz w:val="22"/>
              </w:rPr>
              <w:t>of</w:t>
            </w:r>
            <w:r w:rsidRPr="00C44880">
              <w:rPr>
                <w:rFonts w:ascii="Arial" w:hAnsi="Arial" w:cs="Arial"/>
                <w:sz w:val="22"/>
              </w:rPr>
              <w:t xml:space="preserve"> </w:t>
            </w:r>
            <w:r w:rsidRPr="00601FD4">
              <w:rPr>
                <w:rFonts w:ascii="Arial" w:hAnsi="Arial" w:cs="Arial"/>
                <w:b/>
                <w:bCs/>
                <w:sz w:val="22"/>
              </w:rPr>
              <w:t>£5</w:t>
            </w:r>
            <w:r w:rsidR="00E96C9F" w:rsidRPr="00601FD4">
              <w:rPr>
                <w:rFonts w:ascii="Arial" w:hAnsi="Arial" w:cs="Arial"/>
                <w:b/>
                <w:bCs/>
                <w:sz w:val="22"/>
              </w:rPr>
              <w:t>28</w:t>
            </w:r>
            <w:r w:rsidRPr="00C44880">
              <w:rPr>
                <w:rFonts w:ascii="Arial" w:hAnsi="Arial" w:cs="Arial"/>
                <w:sz w:val="22"/>
              </w:rPr>
              <w:t xml:space="preserve"> to </w:t>
            </w:r>
            <w:r w:rsidR="00B07989">
              <w:rPr>
                <w:rFonts w:ascii="Arial" w:hAnsi="Arial" w:cs="Arial"/>
                <w:sz w:val="22"/>
              </w:rPr>
              <w:t>‘</w:t>
            </w:r>
            <w:r w:rsidR="00E96C9F">
              <w:rPr>
                <w:rFonts w:ascii="Arial" w:hAnsi="Arial" w:cs="Arial"/>
                <w:sz w:val="22"/>
              </w:rPr>
              <w:t>North Herts CVS</w:t>
            </w:r>
            <w:r w:rsidR="00B07989">
              <w:rPr>
                <w:rFonts w:ascii="Arial" w:hAnsi="Arial" w:cs="Arial"/>
                <w:sz w:val="22"/>
              </w:rPr>
              <w:t>’</w:t>
            </w:r>
            <w:r w:rsidRPr="00C44880">
              <w:rPr>
                <w:rFonts w:ascii="Arial" w:hAnsi="Arial" w:cs="Arial"/>
                <w:sz w:val="22"/>
              </w:rPr>
              <w:t xml:space="preserve"> (</w:t>
            </w:r>
            <w:r w:rsidR="00E96C9F">
              <w:rPr>
                <w:rFonts w:ascii="Arial" w:hAnsi="Arial" w:cs="Arial"/>
                <w:sz w:val="22"/>
              </w:rPr>
              <w:t>supporting and developing the voluntary sector in North Herts</w:t>
            </w:r>
            <w:r w:rsidRPr="00C44880">
              <w:rPr>
                <w:rFonts w:ascii="Arial" w:hAnsi="Arial" w:cs="Arial"/>
                <w:sz w:val="22"/>
              </w:rPr>
              <w:t xml:space="preserve">) </w:t>
            </w:r>
            <w:r w:rsidR="00E96C9F" w:rsidRPr="00E96C9F">
              <w:rPr>
                <w:rFonts w:ascii="Arial" w:hAnsi="Arial" w:cs="Arial"/>
                <w:bCs/>
                <w:sz w:val="22"/>
              </w:rPr>
              <w:t xml:space="preserve">used to provide extra support to the </w:t>
            </w:r>
            <w:r w:rsidR="00EE0A9C">
              <w:rPr>
                <w:rFonts w:ascii="Arial" w:hAnsi="Arial" w:cs="Arial"/>
                <w:bCs/>
                <w:sz w:val="22"/>
              </w:rPr>
              <w:t>Letchworth</w:t>
            </w:r>
            <w:r w:rsidR="00E96C9F" w:rsidRPr="00E96C9F">
              <w:rPr>
                <w:rFonts w:ascii="Arial" w:hAnsi="Arial" w:cs="Arial"/>
                <w:bCs/>
                <w:sz w:val="22"/>
              </w:rPr>
              <w:t xml:space="preserve"> Community during the coronavirus pandemic.</w:t>
            </w:r>
            <w:r w:rsidR="00E96C9F" w:rsidRPr="00E96C9F">
              <w:rPr>
                <w:rFonts w:ascii="Arial" w:hAnsi="Arial" w:cs="Arial"/>
                <w:b/>
                <w:sz w:val="22"/>
              </w:rPr>
              <w:t xml:space="preserve"> </w:t>
            </w:r>
            <w:r w:rsidRPr="00C44880">
              <w:rPr>
                <w:rFonts w:ascii="Arial" w:hAnsi="Arial" w:cs="Arial"/>
                <w:sz w:val="22"/>
              </w:rPr>
              <w:t xml:space="preserve"> </w:t>
            </w:r>
          </w:p>
          <w:p w14:paraId="3601FE93" w14:textId="77777777" w:rsidR="00BD027A" w:rsidRPr="00B77973" w:rsidRDefault="00BD027A" w:rsidP="00563C11">
            <w:pPr>
              <w:rPr>
                <w:rFonts w:ascii="Arial" w:hAnsi="Arial" w:cs="Arial"/>
                <w:sz w:val="22"/>
              </w:rPr>
            </w:pPr>
          </w:p>
          <w:p w14:paraId="05902B11" w14:textId="30907B38" w:rsidR="00BD027A" w:rsidRDefault="00BD027A" w:rsidP="00563C11">
            <w:pPr>
              <w:rPr>
                <w:rFonts w:ascii="Arial" w:hAnsi="Arial" w:cs="Arial"/>
                <w:b/>
                <w:sz w:val="22"/>
              </w:rPr>
            </w:pPr>
            <w:r w:rsidRPr="00B77973">
              <w:rPr>
                <w:rFonts w:ascii="Arial" w:hAnsi="Arial" w:cs="Arial"/>
                <w:b/>
                <w:sz w:val="22"/>
              </w:rPr>
              <w:t>2.</w:t>
            </w:r>
            <w:r w:rsidRPr="00B77973">
              <w:rPr>
                <w:rFonts w:ascii="Arial" w:hAnsi="Arial" w:cs="Arial"/>
                <w:b/>
                <w:sz w:val="22"/>
              </w:rPr>
              <w:tab/>
            </w:r>
            <w:r w:rsidR="0043321E" w:rsidRPr="00B77973">
              <w:rPr>
                <w:rFonts w:ascii="Arial" w:hAnsi="Arial" w:cs="Arial"/>
                <w:b/>
                <w:sz w:val="22"/>
              </w:rPr>
              <w:t>DECISION TAKER</w:t>
            </w:r>
          </w:p>
          <w:p w14:paraId="31D3E564" w14:textId="77777777" w:rsidR="004739B5" w:rsidRDefault="004739B5" w:rsidP="00563C11">
            <w:pPr>
              <w:rPr>
                <w:rFonts w:ascii="Arial" w:hAnsi="Arial" w:cs="Arial"/>
                <w:b/>
                <w:sz w:val="22"/>
              </w:rPr>
            </w:pPr>
          </w:p>
          <w:p w14:paraId="29140333" w14:textId="77777777" w:rsidR="004739B5" w:rsidRDefault="004739B5" w:rsidP="004739B5">
            <w:pPr>
              <w:rPr>
                <w:rFonts w:ascii="Arial" w:hAnsi="Arial" w:cs="Arial"/>
                <w:iCs/>
                <w:sz w:val="22"/>
              </w:rPr>
            </w:pPr>
            <w:r>
              <w:rPr>
                <w:rFonts w:ascii="Arial" w:hAnsi="Arial" w:cs="Arial"/>
                <w:iCs/>
                <w:sz w:val="22"/>
              </w:rPr>
              <w:t>Executive Member - Community Engagement- Cllr Judi Billing, in consultation with the Service Director: Leg</w:t>
            </w:r>
            <w:r w:rsidRPr="00463AAD">
              <w:rPr>
                <w:rFonts w:ascii="Arial" w:hAnsi="Arial" w:cs="Arial"/>
                <w:iCs/>
                <w:sz w:val="22"/>
              </w:rPr>
              <w:t>al and Community</w:t>
            </w:r>
            <w:r>
              <w:rPr>
                <w:rFonts w:ascii="Arial" w:hAnsi="Arial" w:cs="Arial"/>
                <w:iCs/>
                <w:sz w:val="22"/>
              </w:rPr>
              <w:t xml:space="preserve"> (under section 9.8.2 (h) and 14.6.9(b)(iii) 5 of the Constitution).</w:t>
            </w:r>
          </w:p>
          <w:p w14:paraId="06D0E09A" w14:textId="77777777" w:rsidR="00C44880" w:rsidRPr="00B77973" w:rsidRDefault="00C44880" w:rsidP="00563C11">
            <w:pPr>
              <w:rPr>
                <w:rFonts w:ascii="Arial" w:hAnsi="Arial" w:cs="Arial"/>
                <w:b/>
                <w:sz w:val="22"/>
              </w:rPr>
            </w:pPr>
          </w:p>
          <w:p w14:paraId="53993222" w14:textId="77777777" w:rsidR="00BD027A" w:rsidRPr="00B77973" w:rsidRDefault="00B77973" w:rsidP="00B77973">
            <w:pPr>
              <w:ind w:left="720" w:hanging="720"/>
              <w:rPr>
                <w:rFonts w:ascii="Arial" w:hAnsi="Arial" w:cs="Arial"/>
                <w:b/>
                <w:sz w:val="22"/>
              </w:rPr>
            </w:pPr>
            <w:r w:rsidRPr="00B77973">
              <w:rPr>
                <w:rFonts w:ascii="Arial" w:hAnsi="Arial" w:cs="Arial"/>
                <w:b/>
                <w:sz w:val="22"/>
              </w:rPr>
              <w:t>3.</w:t>
            </w:r>
            <w:r w:rsidRPr="00B77973">
              <w:rPr>
                <w:rFonts w:ascii="Arial" w:hAnsi="Arial" w:cs="Arial"/>
                <w:b/>
                <w:sz w:val="22"/>
              </w:rPr>
              <w:tab/>
              <w:t>DATE DECISION TAKEN:</w:t>
            </w:r>
          </w:p>
          <w:p w14:paraId="372525C8" w14:textId="77777777" w:rsidR="00FC48CC" w:rsidRDefault="00FC48CC" w:rsidP="00FC48CC">
            <w:pPr>
              <w:rPr>
                <w:rFonts w:ascii="Arial" w:hAnsi="Arial" w:cs="Arial"/>
                <w:b/>
                <w:sz w:val="22"/>
              </w:rPr>
            </w:pPr>
          </w:p>
          <w:p w14:paraId="272744EC" w14:textId="1ED2B950" w:rsidR="00B77973" w:rsidRPr="00601223" w:rsidRDefault="004739B5" w:rsidP="00FC48CC">
            <w:pPr>
              <w:rPr>
                <w:rFonts w:ascii="Arial" w:hAnsi="Arial" w:cs="Arial"/>
                <w:sz w:val="22"/>
                <w:szCs w:val="22"/>
              </w:rPr>
            </w:pPr>
            <w:r>
              <w:rPr>
                <w:rFonts w:ascii="Arial" w:hAnsi="Arial" w:cs="Arial"/>
                <w:sz w:val="22"/>
                <w:szCs w:val="22"/>
              </w:rPr>
              <w:t>2 April 2020</w:t>
            </w:r>
          </w:p>
        </w:tc>
      </w:tr>
    </w:tbl>
    <w:p w14:paraId="16782A84" w14:textId="77777777" w:rsidR="00E15F11" w:rsidRDefault="00E15F11">
      <w:pPr>
        <w:rPr>
          <w:rFonts w:ascii="Arial" w:hAnsi="Arial"/>
          <w:sz w:val="22"/>
        </w:rPr>
      </w:pPr>
    </w:p>
    <w:p w14:paraId="1B03B8F0" w14:textId="77777777" w:rsidR="00B77973" w:rsidRDefault="00B77973" w:rsidP="00B77973">
      <w:pPr>
        <w:rPr>
          <w:rFonts w:ascii="Arial" w:hAnsi="Arial"/>
          <w:b/>
          <w:sz w:val="22"/>
        </w:rPr>
      </w:pPr>
      <w:r>
        <w:rPr>
          <w:rFonts w:ascii="Arial" w:hAnsi="Arial"/>
          <w:b/>
          <w:sz w:val="22"/>
        </w:rPr>
        <w:t>4.</w:t>
      </w:r>
      <w:r>
        <w:rPr>
          <w:rFonts w:ascii="Arial" w:hAnsi="Arial"/>
          <w:b/>
          <w:sz w:val="22"/>
        </w:rPr>
        <w:tab/>
        <w:t>REASON</w:t>
      </w:r>
      <w:r w:rsidRPr="00B77973">
        <w:rPr>
          <w:rFonts w:ascii="Arial" w:hAnsi="Arial"/>
          <w:b/>
          <w:sz w:val="22"/>
        </w:rPr>
        <w:t xml:space="preserve"> FOR </w:t>
      </w:r>
      <w:r>
        <w:rPr>
          <w:rFonts w:ascii="Arial" w:hAnsi="Arial"/>
          <w:b/>
          <w:sz w:val="22"/>
        </w:rPr>
        <w:t>DECISION</w:t>
      </w:r>
    </w:p>
    <w:p w14:paraId="78DA7E64" w14:textId="77777777" w:rsidR="00C44880" w:rsidRDefault="00C44880" w:rsidP="00B77973">
      <w:pPr>
        <w:rPr>
          <w:rFonts w:ascii="Arial" w:hAnsi="Arial"/>
          <w:b/>
          <w:sz w:val="22"/>
        </w:rPr>
      </w:pPr>
    </w:p>
    <w:p w14:paraId="712FACCC" w14:textId="2918F891" w:rsidR="00B07989" w:rsidRPr="00B07989" w:rsidRDefault="00C44880" w:rsidP="00417A1D">
      <w:pPr>
        <w:ind w:left="709" w:hanging="709"/>
        <w:rPr>
          <w:rFonts w:ascii="Arial" w:hAnsi="Arial"/>
          <w:sz w:val="22"/>
        </w:rPr>
      </w:pPr>
      <w:r w:rsidRPr="00C44880">
        <w:rPr>
          <w:rFonts w:ascii="Arial" w:hAnsi="Arial"/>
          <w:sz w:val="22"/>
        </w:rPr>
        <w:t>4.1</w:t>
      </w:r>
      <w:r>
        <w:rPr>
          <w:rFonts w:ascii="Arial" w:hAnsi="Arial"/>
          <w:sz w:val="22"/>
        </w:rPr>
        <w:tab/>
      </w:r>
      <w:r w:rsidRPr="00C44880">
        <w:rPr>
          <w:rFonts w:ascii="Arial" w:hAnsi="Arial"/>
          <w:sz w:val="22"/>
        </w:rPr>
        <w:t>This grant application has been</w:t>
      </w:r>
      <w:r>
        <w:rPr>
          <w:rFonts w:ascii="Arial" w:hAnsi="Arial"/>
          <w:sz w:val="22"/>
        </w:rPr>
        <w:t xml:space="preserve"> received in between the Letchworth</w:t>
      </w:r>
      <w:r w:rsidRPr="00C44880">
        <w:rPr>
          <w:rFonts w:ascii="Arial" w:hAnsi="Arial"/>
          <w:sz w:val="22"/>
        </w:rPr>
        <w:t xml:space="preserve"> Committee Meetings and as it is time sensitive </w:t>
      </w:r>
      <w:r w:rsidR="00B23FFE">
        <w:rPr>
          <w:rFonts w:ascii="Arial" w:hAnsi="Arial"/>
          <w:sz w:val="22"/>
        </w:rPr>
        <w:t>(</w:t>
      </w:r>
      <w:r w:rsidR="00785F89">
        <w:rPr>
          <w:rFonts w:ascii="Arial" w:hAnsi="Arial"/>
          <w:sz w:val="22"/>
        </w:rPr>
        <w:t>in response to the Covid-19 outbreak</w:t>
      </w:r>
      <w:r w:rsidR="00B23FFE">
        <w:rPr>
          <w:rFonts w:ascii="Arial" w:hAnsi="Arial"/>
          <w:sz w:val="22"/>
        </w:rPr>
        <w:t xml:space="preserve">) </w:t>
      </w:r>
      <w:r w:rsidR="00785F89">
        <w:rPr>
          <w:rFonts w:ascii="Arial" w:hAnsi="Arial"/>
          <w:sz w:val="22"/>
        </w:rPr>
        <w:t>I</w:t>
      </w:r>
      <w:r w:rsidRPr="00C44880">
        <w:rPr>
          <w:rFonts w:ascii="Arial" w:hAnsi="Arial"/>
          <w:sz w:val="22"/>
        </w:rPr>
        <w:t xml:space="preserve">t </w:t>
      </w:r>
      <w:r w:rsidR="00785F89" w:rsidRPr="00C44880">
        <w:rPr>
          <w:rFonts w:ascii="Arial" w:hAnsi="Arial"/>
          <w:sz w:val="22"/>
        </w:rPr>
        <w:t>cannot</w:t>
      </w:r>
      <w:r w:rsidRPr="00C44880">
        <w:rPr>
          <w:rFonts w:ascii="Arial" w:hAnsi="Arial"/>
          <w:sz w:val="22"/>
        </w:rPr>
        <w:t xml:space="preserve"> be considered at the ne</w:t>
      </w:r>
      <w:r>
        <w:rPr>
          <w:rFonts w:ascii="Arial" w:hAnsi="Arial"/>
          <w:sz w:val="22"/>
        </w:rPr>
        <w:t xml:space="preserve">xt meeting taking place in </w:t>
      </w:r>
      <w:r w:rsidR="00785F89">
        <w:rPr>
          <w:rFonts w:ascii="Arial" w:hAnsi="Arial"/>
          <w:sz w:val="22"/>
        </w:rPr>
        <w:t>June/July</w:t>
      </w:r>
      <w:r w:rsidRPr="00C44880">
        <w:rPr>
          <w:rFonts w:ascii="Arial" w:hAnsi="Arial"/>
          <w:sz w:val="22"/>
        </w:rPr>
        <w:t xml:space="preserve"> 20</w:t>
      </w:r>
      <w:r w:rsidR="00785F89">
        <w:rPr>
          <w:rFonts w:ascii="Arial" w:hAnsi="Arial"/>
          <w:sz w:val="22"/>
        </w:rPr>
        <w:t>20</w:t>
      </w:r>
      <w:r w:rsidRPr="00C44880">
        <w:rPr>
          <w:rFonts w:ascii="Arial" w:hAnsi="Arial"/>
          <w:sz w:val="22"/>
        </w:rPr>
        <w:t>.</w:t>
      </w:r>
      <w:r w:rsidR="00B07989" w:rsidRPr="00B07989">
        <w:t xml:space="preserve"> </w:t>
      </w:r>
      <w:r w:rsidR="00EE0A9C" w:rsidRPr="00B07989">
        <w:rPr>
          <w:rFonts w:ascii="Arial" w:hAnsi="Arial"/>
          <w:sz w:val="22"/>
        </w:rPr>
        <w:t>Therefore,</w:t>
      </w:r>
      <w:r w:rsidR="00B07989" w:rsidRPr="00B07989">
        <w:rPr>
          <w:rFonts w:ascii="Arial" w:hAnsi="Arial"/>
          <w:sz w:val="22"/>
        </w:rPr>
        <w:t xml:space="preserve"> it is considered appropriate to progress the application via a delegated decision.</w:t>
      </w:r>
    </w:p>
    <w:p w14:paraId="4D0512A8" w14:textId="77777777" w:rsidR="00C44880" w:rsidRDefault="00C44880" w:rsidP="00417A1D">
      <w:pPr>
        <w:ind w:left="709" w:hanging="709"/>
        <w:rPr>
          <w:rFonts w:ascii="Arial" w:hAnsi="Arial"/>
          <w:sz w:val="22"/>
        </w:rPr>
      </w:pPr>
    </w:p>
    <w:p w14:paraId="7FF4499C" w14:textId="6DF82184" w:rsidR="00B77973" w:rsidRDefault="00C44880" w:rsidP="004B7CCD">
      <w:pPr>
        <w:ind w:left="720" w:hanging="720"/>
        <w:rPr>
          <w:rFonts w:ascii="Arial" w:hAnsi="Arial"/>
          <w:sz w:val="22"/>
        </w:rPr>
      </w:pPr>
      <w:r>
        <w:rPr>
          <w:rFonts w:ascii="Arial" w:hAnsi="Arial"/>
          <w:sz w:val="22"/>
        </w:rPr>
        <w:t>4.2</w:t>
      </w:r>
      <w:r>
        <w:rPr>
          <w:rFonts w:ascii="Arial" w:hAnsi="Arial"/>
          <w:sz w:val="22"/>
        </w:rPr>
        <w:tab/>
      </w:r>
      <w:r w:rsidRPr="00C44880">
        <w:rPr>
          <w:rFonts w:ascii="Arial" w:hAnsi="Arial"/>
          <w:sz w:val="22"/>
        </w:rPr>
        <w:t>The Chair and the V</w:t>
      </w:r>
      <w:r>
        <w:rPr>
          <w:rFonts w:ascii="Arial" w:hAnsi="Arial"/>
          <w:sz w:val="22"/>
        </w:rPr>
        <w:t>ice Chair of the Letchworth</w:t>
      </w:r>
      <w:r w:rsidRPr="00C44880">
        <w:rPr>
          <w:rFonts w:ascii="Arial" w:hAnsi="Arial"/>
          <w:sz w:val="22"/>
        </w:rPr>
        <w:t xml:space="preserve"> Committee have been consulted and have provided email evidence </w:t>
      </w:r>
      <w:r>
        <w:rPr>
          <w:rFonts w:ascii="Arial" w:hAnsi="Arial"/>
          <w:sz w:val="22"/>
        </w:rPr>
        <w:t xml:space="preserve">of their support to </w:t>
      </w:r>
      <w:r w:rsidRPr="00955702">
        <w:rPr>
          <w:rFonts w:ascii="Arial" w:hAnsi="Arial"/>
          <w:sz w:val="22"/>
        </w:rPr>
        <w:t>provide</w:t>
      </w:r>
      <w:r w:rsidR="00A67CC6">
        <w:rPr>
          <w:rFonts w:ascii="Arial" w:hAnsi="Arial"/>
          <w:sz w:val="22"/>
        </w:rPr>
        <w:t xml:space="preserve"> </w:t>
      </w:r>
      <w:r w:rsidRPr="00462D2A">
        <w:rPr>
          <w:rFonts w:ascii="Arial" w:hAnsi="Arial"/>
          <w:sz w:val="22"/>
        </w:rPr>
        <w:t>£</w:t>
      </w:r>
      <w:r w:rsidR="00785F89">
        <w:rPr>
          <w:rFonts w:ascii="Arial" w:hAnsi="Arial"/>
          <w:sz w:val="22"/>
        </w:rPr>
        <w:t>528</w:t>
      </w:r>
      <w:r w:rsidRPr="00955702">
        <w:rPr>
          <w:rFonts w:ascii="Arial" w:hAnsi="Arial"/>
          <w:sz w:val="22"/>
        </w:rPr>
        <w:t xml:space="preserve"> from</w:t>
      </w:r>
      <w:r>
        <w:rPr>
          <w:rFonts w:ascii="Arial" w:hAnsi="Arial"/>
          <w:sz w:val="22"/>
        </w:rPr>
        <w:t xml:space="preserve"> Letchworth</w:t>
      </w:r>
      <w:r w:rsidRPr="00C44880">
        <w:rPr>
          <w:rFonts w:ascii="Arial" w:hAnsi="Arial"/>
          <w:sz w:val="22"/>
        </w:rPr>
        <w:t xml:space="preserve"> Committee’s development budget in order to fund this application.</w:t>
      </w:r>
      <w:r w:rsidR="00955702">
        <w:rPr>
          <w:rFonts w:ascii="Arial" w:hAnsi="Arial"/>
          <w:sz w:val="22"/>
        </w:rPr>
        <w:t xml:space="preserve"> </w:t>
      </w:r>
    </w:p>
    <w:p w14:paraId="632AB0B3" w14:textId="77777777" w:rsidR="004B7CCD" w:rsidRPr="00B77973" w:rsidRDefault="004B7CCD" w:rsidP="004B7CCD">
      <w:pPr>
        <w:ind w:left="720" w:hanging="720"/>
        <w:rPr>
          <w:rFonts w:ascii="Arial" w:hAnsi="Arial"/>
          <w:sz w:val="22"/>
        </w:rPr>
      </w:pPr>
    </w:p>
    <w:p w14:paraId="59B8F502" w14:textId="77777777" w:rsidR="00210956" w:rsidRDefault="00210956" w:rsidP="00210956">
      <w:pPr>
        <w:rPr>
          <w:rFonts w:ascii="Arial" w:hAnsi="Arial"/>
          <w:b/>
          <w:sz w:val="22"/>
        </w:rPr>
      </w:pPr>
      <w:r w:rsidRPr="00210956">
        <w:rPr>
          <w:rFonts w:ascii="Arial" w:hAnsi="Arial"/>
          <w:b/>
          <w:sz w:val="22"/>
        </w:rPr>
        <w:t>5.</w:t>
      </w:r>
      <w:r w:rsidRPr="00210956">
        <w:rPr>
          <w:rFonts w:ascii="Arial" w:hAnsi="Arial"/>
          <w:b/>
          <w:sz w:val="22"/>
        </w:rPr>
        <w:tab/>
        <w:t>ALTERNATIVE OPTIONS CONSIDERED</w:t>
      </w:r>
    </w:p>
    <w:p w14:paraId="279C3A00" w14:textId="77777777" w:rsidR="00AF6BD1" w:rsidRPr="00210956" w:rsidRDefault="00AF6BD1" w:rsidP="00210956">
      <w:pPr>
        <w:rPr>
          <w:rFonts w:ascii="Arial" w:hAnsi="Arial"/>
          <w:b/>
          <w:sz w:val="22"/>
        </w:rPr>
      </w:pPr>
    </w:p>
    <w:p w14:paraId="2F69D789" w14:textId="77777777" w:rsidR="00210956" w:rsidRPr="00210956" w:rsidRDefault="00AF6BD1" w:rsidP="00AF6BD1">
      <w:pPr>
        <w:ind w:left="720"/>
        <w:rPr>
          <w:rFonts w:ascii="Arial" w:hAnsi="Arial"/>
          <w:sz w:val="22"/>
        </w:rPr>
      </w:pPr>
      <w:r w:rsidRPr="00AF6BD1">
        <w:rPr>
          <w:rFonts w:ascii="Arial" w:hAnsi="Arial"/>
          <w:sz w:val="22"/>
        </w:rPr>
        <w:t>There are no alternative options being proposed other than those detailed within the text of this</w:t>
      </w:r>
      <w:r w:rsidR="006A2D92">
        <w:rPr>
          <w:rFonts w:ascii="Arial" w:hAnsi="Arial"/>
          <w:sz w:val="22"/>
        </w:rPr>
        <w:t xml:space="preserve"> report</w:t>
      </w:r>
      <w:r w:rsidRPr="00AF6BD1">
        <w:rPr>
          <w:rFonts w:ascii="Arial" w:hAnsi="Arial"/>
          <w:sz w:val="22"/>
        </w:rPr>
        <w:t>.</w:t>
      </w:r>
    </w:p>
    <w:p w14:paraId="0A7E6BD4" w14:textId="77777777" w:rsidR="00210956" w:rsidRDefault="00210956">
      <w:pPr>
        <w:rPr>
          <w:rFonts w:ascii="Arial" w:hAnsi="Arial"/>
          <w:sz w:val="22"/>
        </w:rPr>
      </w:pPr>
    </w:p>
    <w:p w14:paraId="2EFB5B50" w14:textId="77777777" w:rsidR="00210956" w:rsidRPr="00210956" w:rsidRDefault="00210956" w:rsidP="00210956">
      <w:pPr>
        <w:ind w:left="720" w:hanging="720"/>
        <w:rPr>
          <w:rFonts w:ascii="Arial" w:hAnsi="Arial"/>
          <w:b/>
          <w:sz w:val="22"/>
        </w:rPr>
      </w:pPr>
      <w:r w:rsidRPr="00210956">
        <w:rPr>
          <w:rFonts w:ascii="Arial" w:hAnsi="Arial"/>
          <w:b/>
          <w:sz w:val="22"/>
        </w:rPr>
        <w:t>6.</w:t>
      </w:r>
      <w:r w:rsidRPr="00210956">
        <w:rPr>
          <w:rFonts w:ascii="Arial" w:hAnsi="Arial"/>
          <w:b/>
          <w:sz w:val="22"/>
        </w:rPr>
        <w:tab/>
        <w:t xml:space="preserve">CONSULTATION </w:t>
      </w:r>
      <w:r>
        <w:rPr>
          <w:rFonts w:ascii="Arial" w:hAnsi="Arial"/>
          <w:b/>
          <w:sz w:val="22"/>
        </w:rPr>
        <w:t>(INCLUDING THE EFFECT ON STAKEHOLDERS, PARTNERS AND THE PUBLIC)</w:t>
      </w:r>
    </w:p>
    <w:p w14:paraId="7BEAE7D9" w14:textId="77777777" w:rsidR="0074653A" w:rsidRPr="0074653A" w:rsidRDefault="0074653A" w:rsidP="0074653A">
      <w:pPr>
        <w:jc w:val="both"/>
        <w:rPr>
          <w:rFonts w:ascii="Arial" w:hAnsi="Arial"/>
          <w:sz w:val="22"/>
        </w:rPr>
      </w:pPr>
    </w:p>
    <w:p w14:paraId="7DCD5D39" w14:textId="77777777" w:rsidR="00210956" w:rsidRDefault="00AF6BD1" w:rsidP="00AF6BD1">
      <w:pPr>
        <w:ind w:left="720" w:hanging="720"/>
        <w:rPr>
          <w:rFonts w:ascii="Arial" w:hAnsi="Arial"/>
          <w:sz w:val="22"/>
        </w:rPr>
      </w:pPr>
      <w:r>
        <w:rPr>
          <w:rFonts w:ascii="Arial" w:hAnsi="Arial"/>
          <w:sz w:val="22"/>
        </w:rPr>
        <w:t>6.1</w:t>
      </w:r>
      <w:r>
        <w:rPr>
          <w:rFonts w:ascii="Arial" w:hAnsi="Arial"/>
          <w:sz w:val="22"/>
        </w:rPr>
        <w:tab/>
      </w:r>
      <w:r w:rsidRPr="00AF6BD1">
        <w:rPr>
          <w:rFonts w:ascii="Arial" w:hAnsi="Arial"/>
          <w:sz w:val="22"/>
        </w:rPr>
        <w:t>Consultation wi</w:t>
      </w:r>
      <w:r>
        <w:rPr>
          <w:rFonts w:ascii="Arial" w:hAnsi="Arial"/>
          <w:sz w:val="22"/>
        </w:rPr>
        <w:t>th Chair and Vice Chair of the Letchworth</w:t>
      </w:r>
      <w:r w:rsidRPr="00AF6BD1">
        <w:rPr>
          <w:rFonts w:ascii="Arial" w:hAnsi="Arial"/>
          <w:sz w:val="22"/>
        </w:rPr>
        <w:t xml:space="preserve"> Area Committee has taken place.</w:t>
      </w:r>
    </w:p>
    <w:p w14:paraId="4A7E5B67" w14:textId="77777777" w:rsidR="00AF6BD1" w:rsidRDefault="00AF6BD1" w:rsidP="00AF6BD1">
      <w:pPr>
        <w:ind w:left="720" w:hanging="720"/>
        <w:rPr>
          <w:rFonts w:ascii="Arial" w:hAnsi="Arial"/>
          <w:sz w:val="22"/>
        </w:rPr>
      </w:pPr>
    </w:p>
    <w:p w14:paraId="6C855675" w14:textId="77C9A4A8" w:rsidR="00AF6BD1" w:rsidRDefault="00AF6BD1" w:rsidP="00AF6BD1">
      <w:pPr>
        <w:ind w:left="720" w:hanging="720"/>
        <w:rPr>
          <w:rFonts w:ascii="Arial" w:hAnsi="Arial"/>
          <w:sz w:val="22"/>
        </w:rPr>
      </w:pPr>
      <w:r>
        <w:rPr>
          <w:rFonts w:ascii="Arial" w:hAnsi="Arial"/>
          <w:sz w:val="22"/>
        </w:rPr>
        <w:t>6.2</w:t>
      </w:r>
      <w:r>
        <w:rPr>
          <w:rFonts w:ascii="Arial" w:hAnsi="Arial"/>
          <w:sz w:val="22"/>
        </w:rPr>
        <w:tab/>
      </w:r>
      <w:r w:rsidRPr="00AF6BD1">
        <w:rPr>
          <w:rFonts w:ascii="Arial" w:hAnsi="Arial"/>
          <w:sz w:val="22"/>
        </w:rPr>
        <w:t>Consultation with the respective officers and external bodies/groups has taken place with regard</w:t>
      </w:r>
      <w:r w:rsidR="004B7CCD">
        <w:rPr>
          <w:rFonts w:ascii="Arial" w:hAnsi="Arial"/>
          <w:sz w:val="22"/>
        </w:rPr>
        <w:t>s</w:t>
      </w:r>
      <w:r w:rsidRPr="00AF6BD1">
        <w:rPr>
          <w:rFonts w:ascii="Arial" w:hAnsi="Arial"/>
          <w:sz w:val="22"/>
        </w:rPr>
        <w:t xml:space="preserve"> to this funding proposal via Area Committee Grant Funds.</w:t>
      </w:r>
    </w:p>
    <w:p w14:paraId="5252B0C0" w14:textId="77777777" w:rsidR="00AF6BD1" w:rsidRPr="00210956" w:rsidRDefault="00AF6BD1" w:rsidP="00210956">
      <w:pPr>
        <w:rPr>
          <w:rFonts w:ascii="Arial" w:hAnsi="Arial"/>
          <w:sz w:val="22"/>
        </w:rPr>
      </w:pPr>
    </w:p>
    <w:p w14:paraId="4953A578" w14:textId="77777777" w:rsidR="000F0051" w:rsidRDefault="00210956" w:rsidP="000F0051">
      <w:pPr>
        <w:ind w:left="720" w:hanging="720"/>
        <w:jc w:val="both"/>
        <w:rPr>
          <w:rFonts w:ascii="Arial" w:hAnsi="Arial"/>
          <w:b/>
          <w:sz w:val="22"/>
        </w:rPr>
      </w:pPr>
      <w:r>
        <w:rPr>
          <w:rFonts w:ascii="Arial" w:hAnsi="Arial"/>
          <w:b/>
          <w:sz w:val="22"/>
        </w:rPr>
        <w:t>7</w:t>
      </w:r>
      <w:r w:rsidR="009F0178">
        <w:rPr>
          <w:rFonts w:ascii="Arial" w:hAnsi="Arial"/>
          <w:b/>
          <w:sz w:val="22"/>
        </w:rPr>
        <w:t>.</w:t>
      </w:r>
      <w:r w:rsidR="009F0178">
        <w:rPr>
          <w:rFonts w:ascii="Arial" w:hAnsi="Arial"/>
          <w:b/>
          <w:sz w:val="22"/>
        </w:rPr>
        <w:tab/>
      </w:r>
      <w:r w:rsidR="000F0051">
        <w:rPr>
          <w:rFonts w:ascii="Arial" w:hAnsi="Arial"/>
          <w:b/>
          <w:sz w:val="22"/>
        </w:rPr>
        <w:t>FORWARD PLAN</w:t>
      </w:r>
    </w:p>
    <w:p w14:paraId="28FFBFC4" w14:textId="77777777" w:rsidR="000F0051" w:rsidRDefault="000F0051" w:rsidP="000F0051">
      <w:pPr>
        <w:ind w:left="720" w:hanging="720"/>
        <w:jc w:val="both"/>
        <w:rPr>
          <w:rFonts w:ascii="Arial" w:hAnsi="Arial"/>
          <w:b/>
          <w:sz w:val="22"/>
        </w:rPr>
      </w:pPr>
    </w:p>
    <w:p w14:paraId="766C8D81" w14:textId="77777777" w:rsidR="000F0051" w:rsidRPr="000F0051" w:rsidRDefault="005025B1" w:rsidP="005025B1">
      <w:pPr>
        <w:ind w:left="720" w:hanging="720"/>
        <w:jc w:val="both"/>
        <w:rPr>
          <w:rFonts w:ascii="Arial" w:hAnsi="Arial"/>
          <w:sz w:val="22"/>
        </w:rPr>
      </w:pPr>
      <w:r>
        <w:rPr>
          <w:rFonts w:ascii="Arial" w:hAnsi="Arial"/>
          <w:sz w:val="22"/>
        </w:rPr>
        <w:t>7.1</w:t>
      </w:r>
      <w:r>
        <w:rPr>
          <w:rFonts w:ascii="Arial" w:hAnsi="Arial"/>
          <w:sz w:val="22"/>
        </w:rPr>
        <w:tab/>
        <w:t xml:space="preserve">This decision is not </w:t>
      </w:r>
      <w:r w:rsidR="000F0051" w:rsidRPr="000F0051">
        <w:rPr>
          <w:rFonts w:ascii="Arial" w:hAnsi="Arial"/>
          <w:sz w:val="22"/>
        </w:rPr>
        <w:t>a key Executive decision and has therefore not been referred to in the Forward Plan.</w:t>
      </w:r>
    </w:p>
    <w:p w14:paraId="3D7D7CC2" w14:textId="77777777" w:rsidR="000F0051" w:rsidRDefault="000F0051">
      <w:pPr>
        <w:rPr>
          <w:rFonts w:ascii="Arial" w:hAnsi="Arial"/>
          <w:b/>
          <w:sz w:val="22"/>
        </w:rPr>
      </w:pPr>
    </w:p>
    <w:p w14:paraId="1227F1BA" w14:textId="77777777" w:rsidR="009F0178" w:rsidRDefault="000F0051">
      <w:pPr>
        <w:rPr>
          <w:rFonts w:ascii="Arial" w:hAnsi="Arial"/>
          <w:b/>
          <w:sz w:val="22"/>
        </w:rPr>
      </w:pPr>
      <w:r>
        <w:rPr>
          <w:rFonts w:ascii="Arial" w:hAnsi="Arial"/>
          <w:b/>
          <w:sz w:val="22"/>
        </w:rPr>
        <w:t>8.</w:t>
      </w:r>
      <w:r>
        <w:rPr>
          <w:rFonts w:ascii="Arial" w:hAnsi="Arial"/>
          <w:b/>
          <w:sz w:val="22"/>
        </w:rPr>
        <w:tab/>
        <w:t xml:space="preserve">BACKGROUND/ </w:t>
      </w:r>
      <w:r w:rsidR="009022E0">
        <w:rPr>
          <w:rFonts w:ascii="Arial" w:hAnsi="Arial"/>
          <w:b/>
          <w:sz w:val="22"/>
        </w:rPr>
        <w:t>RELEVANT CONSIDERATIONS</w:t>
      </w:r>
    </w:p>
    <w:p w14:paraId="2171187B" w14:textId="77777777" w:rsidR="00210956" w:rsidRDefault="00210956">
      <w:pPr>
        <w:rPr>
          <w:rFonts w:ascii="Arial" w:hAnsi="Arial"/>
          <w:b/>
          <w:sz w:val="22"/>
        </w:rPr>
      </w:pPr>
    </w:p>
    <w:p w14:paraId="0AC4EB19" w14:textId="51D3176A" w:rsidR="009F0178" w:rsidRDefault="005350C7">
      <w:pPr>
        <w:rPr>
          <w:rFonts w:ascii="Arial" w:hAnsi="Arial"/>
          <w:sz w:val="22"/>
          <w:u w:val="single"/>
        </w:rPr>
      </w:pPr>
      <w:r>
        <w:rPr>
          <w:rFonts w:ascii="Arial" w:hAnsi="Arial"/>
          <w:sz w:val="22"/>
        </w:rPr>
        <w:t>8.1</w:t>
      </w:r>
      <w:r>
        <w:rPr>
          <w:rFonts w:ascii="Arial" w:hAnsi="Arial"/>
          <w:sz w:val="22"/>
        </w:rPr>
        <w:tab/>
      </w:r>
      <w:r w:rsidRPr="00601223">
        <w:rPr>
          <w:rFonts w:ascii="Arial" w:hAnsi="Arial"/>
          <w:b/>
          <w:sz w:val="22"/>
          <w:u w:val="single"/>
        </w:rPr>
        <w:t>Applicant</w:t>
      </w:r>
      <w:r w:rsidR="00601223">
        <w:rPr>
          <w:rFonts w:ascii="Arial" w:hAnsi="Arial"/>
          <w:b/>
          <w:sz w:val="22"/>
          <w:u w:val="single"/>
        </w:rPr>
        <w:t>:</w:t>
      </w:r>
      <w:r w:rsidRPr="00601223">
        <w:rPr>
          <w:rFonts w:ascii="Arial" w:hAnsi="Arial"/>
          <w:b/>
          <w:sz w:val="22"/>
          <w:u w:val="single"/>
        </w:rPr>
        <w:t xml:space="preserve"> </w:t>
      </w:r>
      <w:r w:rsidR="00785F89">
        <w:rPr>
          <w:rFonts w:ascii="Arial" w:hAnsi="Arial"/>
          <w:b/>
          <w:sz w:val="22"/>
          <w:u w:val="single"/>
        </w:rPr>
        <w:t>North Herts CVS</w:t>
      </w:r>
    </w:p>
    <w:p w14:paraId="3F7BCB57" w14:textId="77777777" w:rsidR="005350C7" w:rsidRDefault="005350C7">
      <w:pPr>
        <w:rPr>
          <w:rFonts w:ascii="Arial" w:hAnsi="Arial"/>
          <w:sz w:val="22"/>
          <w:u w:val="single"/>
        </w:rPr>
      </w:pPr>
    </w:p>
    <w:p w14:paraId="23B5D6C4" w14:textId="77777777" w:rsidR="00785F89" w:rsidRPr="00785F89" w:rsidRDefault="00785F89" w:rsidP="00785F89">
      <w:pPr>
        <w:ind w:left="720"/>
        <w:rPr>
          <w:rFonts w:ascii="Arial" w:hAnsi="Arial"/>
          <w:bCs/>
          <w:sz w:val="22"/>
        </w:rPr>
      </w:pPr>
      <w:r w:rsidRPr="00785F89">
        <w:rPr>
          <w:rFonts w:ascii="Arial" w:hAnsi="Arial"/>
          <w:bCs/>
          <w:sz w:val="22"/>
        </w:rPr>
        <w:t>Supporting and developing the Voluntary Sector in North Herts by:</w:t>
      </w:r>
    </w:p>
    <w:p w14:paraId="11FCED74" w14:textId="77777777" w:rsidR="00785F89" w:rsidRPr="00785F89" w:rsidRDefault="00785F89" w:rsidP="00785F89">
      <w:pPr>
        <w:ind w:left="720"/>
        <w:rPr>
          <w:rFonts w:ascii="Arial" w:hAnsi="Arial"/>
          <w:bCs/>
          <w:sz w:val="22"/>
        </w:rPr>
      </w:pPr>
      <w:r w:rsidRPr="00785F89">
        <w:rPr>
          <w:rFonts w:ascii="Arial" w:hAnsi="Arial"/>
          <w:bCs/>
          <w:sz w:val="22"/>
        </w:rPr>
        <w:t>- Providing advice and guidance</w:t>
      </w:r>
    </w:p>
    <w:p w14:paraId="2F2E4339" w14:textId="77777777" w:rsidR="00785F89" w:rsidRPr="00785F89" w:rsidRDefault="00785F89" w:rsidP="00785F89">
      <w:pPr>
        <w:ind w:left="720"/>
        <w:rPr>
          <w:rFonts w:ascii="Arial" w:hAnsi="Arial"/>
          <w:bCs/>
          <w:sz w:val="22"/>
        </w:rPr>
      </w:pPr>
      <w:r w:rsidRPr="00785F89">
        <w:rPr>
          <w:rFonts w:ascii="Arial" w:hAnsi="Arial"/>
          <w:bCs/>
          <w:sz w:val="22"/>
        </w:rPr>
        <w:t xml:space="preserve">- Training </w:t>
      </w:r>
    </w:p>
    <w:p w14:paraId="1CD5B182" w14:textId="77777777" w:rsidR="00785F89" w:rsidRPr="00785F89" w:rsidRDefault="00785F89" w:rsidP="00785F89">
      <w:pPr>
        <w:ind w:left="720"/>
        <w:rPr>
          <w:rFonts w:ascii="Arial" w:hAnsi="Arial"/>
          <w:bCs/>
          <w:sz w:val="22"/>
        </w:rPr>
      </w:pPr>
      <w:r w:rsidRPr="00785F89">
        <w:rPr>
          <w:rFonts w:ascii="Arial" w:hAnsi="Arial"/>
          <w:bCs/>
          <w:sz w:val="22"/>
        </w:rPr>
        <w:t>- Services such as DBS checking, Payroll etc</w:t>
      </w:r>
    </w:p>
    <w:p w14:paraId="4D078CDC" w14:textId="77777777" w:rsidR="00785F89" w:rsidRPr="00785F89" w:rsidRDefault="00785F89" w:rsidP="00785F89">
      <w:pPr>
        <w:ind w:left="720"/>
        <w:rPr>
          <w:rFonts w:ascii="Arial" w:hAnsi="Arial"/>
          <w:bCs/>
          <w:sz w:val="22"/>
        </w:rPr>
      </w:pPr>
      <w:r w:rsidRPr="00785F89">
        <w:rPr>
          <w:rFonts w:ascii="Arial" w:hAnsi="Arial"/>
          <w:bCs/>
          <w:sz w:val="22"/>
        </w:rPr>
        <w:t>- Minibus hire</w:t>
      </w:r>
    </w:p>
    <w:p w14:paraId="35B3BC73" w14:textId="77777777" w:rsidR="00785F89" w:rsidRPr="00785F89" w:rsidRDefault="00785F89" w:rsidP="00785F89">
      <w:pPr>
        <w:ind w:left="720"/>
        <w:rPr>
          <w:rFonts w:ascii="Arial" w:hAnsi="Arial"/>
          <w:bCs/>
          <w:sz w:val="22"/>
        </w:rPr>
      </w:pPr>
      <w:r w:rsidRPr="00785F89">
        <w:rPr>
          <w:rFonts w:ascii="Arial" w:hAnsi="Arial"/>
          <w:bCs/>
          <w:sz w:val="22"/>
        </w:rPr>
        <w:t>- Networking Events</w:t>
      </w:r>
    </w:p>
    <w:p w14:paraId="4B514A2A" w14:textId="7ABB3B75" w:rsidR="00785F89" w:rsidRDefault="00785F89" w:rsidP="00785F89">
      <w:pPr>
        <w:ind w:left="720"/>
        <w:rPr>
          <w:rFonts w:ascii="Arial" w:hAnsi="Arial"/>
          <w:bCs/>
          <w:sz w:val="22"/>
        </w:rPr>
      </w:pPr>
      <w:r w:rsidRPr="00785F89">
        <w:rPr>
          <w:rFonts w:ascii="Arial" w:hAnsi="Arial"/>
          <w:bCs/>
          <w:sz w:val="22"/>
        </w:rPr>
        <w:t>- New alerts and updates</w:t>
      </w:r>
    </w:p>
    <w:p w14:paraId="02DC30CA" w14:textId="77777777" w:rsidR="00785F89" w:rsidRDefault="00785F89" w:rsidP="00785F89">
      <w:pPr>
        <w:ind w:left="720"/>
        <w:rPr>
          <w:rFonts w:ascii="Arial" w:hAnsi="Arial"/>
          <w:bCs/>
          <w:sz w:val="22"/>
        </w:rPr>
      </w:pPr>
    </w:p>
    <w:p w14:paraId="7BE4F0A9" w14:textId="2740751E" w:rsidR="00785F89" w:rsidRDefault="00785F89" w:rsidP="00785F89">
      <w:pPr>
        <w:ind w:left="720"/>
        <w:rPr>
          <w:rFonts w:ascii="Arial" w:hAnsi="Arial"/>
          <w:bCs/>
          <w:sz w:val="22"/>
        </w:rPr>
      </w:pPr>
      <w:r>
        <w:rPr>
          <w:rFonts w:ascii="Arial" w:hAnsi="Arial"/>
          <w:bCs/>
          <w:sz w:val="22"/>
        </w:rPr>
        <w:t>They</w:t>
      </w:r>
      <w:r w:rsidRPr="00785F89">
        <w:rPr>
          <w:rFonts w:ascii="Arial" w:hAnsi="Arial"/>
          <w:bCs/>
          <w:sz w:val="22"/>
        </w:rPr>
        <w:t xml:space="preserve"> also run a variety of community projects including a transport scheme, respite playscheme, Reach Out (matching training volunteers to those discharged from hospital) and the #TeamHerts Volunteering project.</w:t>
      </w:r>
    </w:p>
    <w:p w14:paraId="4B37790A" w14:textId="77777777" w:rsidR="00785F89" w:rsidRPr="00785F89" w:rsidRDefault="00785F89" w:rsidP="00785F89">
      <w:pPr>
        <w:rPr>
          <w:rFonts w:ascii="Arial" w:hAnsi="Arial"/>
          <w:bCs/>
          <w:sz w:val="22"/>
        </w:rPr>
      </w:pPr>
    </w:p>
    <w:p w14:paraId="2A2B43D5" w14:textId="77777777" w:rsidR="00785F89" w:rsidRPr="00785F89" w:rsidRDefault="00785F89" w:rsidP="00785F89">
      <w:pPr>
        <w:ind w:left="720"/>
        <w:rPr>
          <w:rFonts w:ascii="Arial" w:hAnsi="Arial"/>
          <w:bCs/>
          <w:sz w:val="22"/>
        </w:rPr>
      </w:pPr>
      <w:r w:rsidRPr="00785F89">
        <w:rPr>
          <w:rFonts w:ascii="Arial" w:hAnsi="Arial"/>
          <w:bCs/>
          <w:sz w:val="22"/>
        </w:rPr>
        <w:t>This funding will be used to provide extra support to the North Herts Community during the coronavirus pandemic.  We will do this by:</w:t>
      </w:r>
    </w:p>
    <w:p w14:paraId="58D61BFE" w14:textId="6906BF3A" w:rsidR="00785F89" w:rsidRPr="00785F89" w:rsidRDefault="00785F89" w:rsidP="00785F89">
      <w:pPr>
        <w:ind w:left="720"/>
        <w:rPr>
          <w:rFonts w:ascii="Arial" w:hAnsi="Arial"/>
          <w:bCs/>
          <w:sz w:val="22"/>
        </w:rPr>
      </w:pPr>
      <w:r w:rsidRPr="00785F89">
        <w:rPr>
          <w:rFonts w:ascii="Arial" w:hAnsi="Arial"/>
          <w:bCs/>
          <w:sz w:val="22"/>
        </w:rPr>
        <w:t>-</w:t>
      </w:r>
      <w:r>
        <w:rPr>
          <w:rFonts w:ascii="Arial" w:hAnsi="Arial"/>
          <w:bCs/>
          <w:sz w:val="22"/>
        </w:rPr>
        <w:t xml:space="preserve"> </w:t>
      </w:r>
      <w:r w:rsidRPr="00785F89">
        <w:rPr>
          <w:rFonts w:ascii="Arial" w:hAnsi="Arial"/>
          <w:bCs/>
          <w:sz w:val="22"/>
        </w:rPr>
        <w:t>Training volunteers via webinars to ensure they understand risks, safeguarding and health and safety when supporting those affected.</w:t>
      </w:r>
    </w:p>
    <w:p w14:paraId="28FCC268" w14:textId="2DC1E677" w:rsidR="00785F89" w:rsidRPr="00785F89" w:rsidRDefault="00785F89" w:rsidP="00785F89">
      <w:pPr>
        <w:ind w:left="720"/>
        <w:rPr>
          <w:rFonts w:ascii="Arial" w:hAnsi="Arial"/>
          <w:bCs/>
          <w:sz w:val="22"/>
        </w:rPr>
      </w:pPr>
      <w:r w:rsidRPr="00785F89">
        <w:rPr>
          <w:rFonts w:ascii="Arial" w:hAnsi="Arial"/>
          <w:bCs/>
          <w:sz w:val="22"/>
        </w:rPr>
        <w:t>-</w:t>
      </w:r>
      <w:r>
        <w:rPr>
          <w:rFonts w:ascii="Arial" w:hAnsi="Arial"/>
          <w:bCs/>
          <w:sz w:val="22"/>
        </w:rPr>
        <w:t xml:space="preserve"> </w:t>
      </w:r>
      <w:r w:rsidRPr="00785F89">
        <w:rPr>
          <w:rFonts w:ascii="Arial" w:hAnsi="Arial"/>
          <w:bCs/>
          <w:sz w:val="22"/>
        </w:rPr>
        <w:t>A small emergency fund to reimburse volunteers expenses where they have delivered emergency supplies to those in need (this will avoid cross contamination from money handling)</w:t>
      </w:r>
    </w:p>
    <w:p w14:paraId="03BACF2D" w14:textId="3118DB7E" w:rsidR="00785F89" w:rsidRPr="00785F89" w:rsidRDefault="00785F89" w:rsidP="00785F89">
      <w:pPr>
        <w:ind w:left="720"/>
        <w:rPr>
          <w:rFonts w:ascii="Arial" w:hAnsi="Arial"/>
          <w:bCs/>
          <w:sz w:val="22"/>
        </w:rPr>
      </w:pPr>
      <w:r w:rsidRPr="00785F89">
        <w:rPr>
          <w:rFonts w:ascii="Arial" w:hAnsi="Arial"/>
          <w:bCs/>
          <w:sz w:val="22"/>
        </w:rPr>
        <w:t>-</w:t>
      </w:r>
      <w:r>
        <w:rPr>
          <w:rFonts w:ascii="Arial" w:hAnsi="Arial"/>
          <w:bCs/>
          <w:sz w:val="22"/>
        </w:rPr>
        <w:t xml:space="preserve"> </w:t>
      </w:r>
      <w:r w:rsidRPr="00785F89">
        <w:rPr>
          <w:rFonts w:ascii="Arial" w:hAnsi="Arial"/>
          <w:bCs/>
          <w:sz w:val="22"/>
        </w:rPr>
        <w:t>Cover additional phone costs from undertaking telephone befriending where we can no longer support people face to face</w:t>
      </w:r>
    </w:p>
    <w:p w14:paraId="30AA9816" w14:textId="77441355" w:rsidR="00785F89" w:rsidRPr="00785F89" w:rsidRDefault="00785F89" w:rsidP="00785F89">
      <w:pPr>
        <w:ind w:left="720"/>
        <w:rPr>
          <w:rFonts w:ascii="Arial" w:hAnsi="Arial"/>
          <w:bCs/>
          <w:sz w:val="22"/>
        </w:rPr>
      </w:pPr>
      <w:r w:rsidRPr="00785F89">
        <w:rPr>
          <w:rFonts w:ascii="Arial" w:hAnsi="Arial"/>
          <w:bCs/>
          <w:sz w:val="22"/>
        </w:rPr>
        <w:t>-</w:t>
      </w:r>
      <w:r>
        <w:rPr>
          <w:rFonts w:ascii="Arial" w:hAnsi="Arial"/>
          <w:bCs/>
          <w:sz w:val="22"/>
        </w:rPr>
        <w:t xml:space="preserve"> </w:t>
      </w:r>
      <w:r w:rsidRPr="00785F89">
        <w:rPr>
          <w:rFonts w:ascii="Arial" w:hAnsi="Arial"/>
          <w:bCs/>
          <w:sz w:val="22"/>
        </w:rPr>
        <w:t>Supporting the North Herts VCS with regular updates and working with them to ensure they have the correct policies in procedures in place</w:t>
      </w:r>
    </w:p>
    <w:p w14:paraId="1B995A50" w14:textId="582B345F" w:rsidR="00785F89" w:rsidRPr="00785F89" w:rsidRDefault="00785F89" w:rsidP="00785F89">
      <w:pPr>
        <w:ind w:left="720"/>
        <w:rPr>
          <w:rFonts w:ascii="Arial" w:hAnsi="Arial"/>
          <w:bCs/>
          <w:sz w:val="22"/>
        </w:rPr>
      </w:pPr>
      <w:r w:rsidRPr="00785F89">
        <w:rPr>
          <w:rFonts w:ascii="Arial" w:hAnsi="Arial"/>
          <w:bCs/>
          <w:sz w:val="22"/>
        </w:rPr>
        <w:t>-</w:t>
      </w:r>
      <w:r>
        <w:rPr>
          <w:rFonts w:ascii="Arial" w:hAnsi="Arial"/>
          <w:bCs/>
          <w:sz w:val="22"/>
        </w:rPr>
        <w:t xml:space="preserve"> </w:t>
      </w:r>
      <w:r w:rsidRPr="00785F89">
        <w:rPr>
          <w:rFonts w:ascii="Arial" w:hAnsi="Arial"/>
          <w:bCs/>
          <w:sz w:val="22"/>
        </w:rPr>
        <w:t>Look for funding opportunities that will support the VCS groups who are now struggling to survive because of the impact of COVID-19</w:t>
      </w:r>
    </w:p>
    <w:p w14:paraId="00F519E5" w14:textId="77777777" w:rsidR="005350C7" w:rsidRDefault="005350C7" w:rsidP="00785F89">
      <w:pPr>
        <w:rPr>
          <w:rFonts w:ascii="Arial" w:hAnsi="Arial"/>
          <w:sz w:val="22"/>
        </w:rPr>
      </w:pPr>
    </w:p>
    <w:p w14:paraId="55EF2907" w14:textId="77777777" w:rsidR="005350C7" w:rsidRDefault="00FE16E6" w:rsidP="005350C7">
      <w:pPr>
        <w:ind w:left="720"/>
        <w:rPr>
          <w:rFonts w:ascii="Arial" w:hAnsi="Arial"/>
          <w:sz w:val="22"/>
        </w:rPr>
      </w:pPr>
      <w:r>
        <w:rPr>
          <w:rFonts w:ascii="Arial" w:hAnsi="Arial"/>
          <w:sz w:val="22"/>
        </w:rPr>
        <w:t xml:space="preserve">Operating </w:t>
      </w:r>
      <w:r w:rsidR="005350C7">
        <w:rPr>
          <w:rFonts w:ascii="Arial" w:hAnsi="Arial"/>
          <w:sz w:val="22"/>
        </w:rPr>
        <w:t xml:space="preserve">costs </w:t>
      </w:r>
      <w:r>
        <w:rPr>
          <w:rFonts w:ascii="Arial" w:hAnsi="Arial"/>
          <w:sz w:val="22"/>
        </w:rPr>
        <w:t>for the project</w:t>
      </w:r>
      <w:r w:rsidR="005350C7">
        <w:rPr>
          <w:rFonts w:ascii="Arial" w:hAnsi="Arial"/>
          <w:sz w:val="22"/>
        </w:rPr>
        <w:t>:</w:t>
      </w:r>
    </w:p>
    <w:p w14:paraId="5305CC48" w14:textId="2C657E3A" w:rsidR="005350C7" w:rsidRDefault="005350C7" w:rsidP="005350C7">
      <w:pPr>
        <w:numPr>
          <w:ilvl w:val="0"/>
          <w:numId w:val="8"/>
        </w:numPr>
        <w:rPr>
          <w:rFonts w:ascii="Arial" w:hAnsi="Arial"/>
          <w:sz w:val="22"/>
        </w:rPr>
      </w:pPr>
      <w:r>
        <w:rPr>
          <w:rFonts w:ascii="Arial" w:hAnsi="Arial"/>
          <w:sz w:val="22"/>
        </w:rPr>
        <w:t>£</w:t>
      </w:r>
      <w:r w:rsidR="00785F89">
        <w:rPr>
          <w:rFonts w:ascii="Arial" w:hAnsi="Arial"/>
          <w:sz w:val="22"/>
        </w:rPr>
        <w:t>900</w:t>
      </w:r>
      <w:r>
        <w:rPr>
          <w:rFonts w:ascii="Arial" w:hAnsi="Arial"/>
          <w:sz w:val="22"/>
        </w:rPr>
        <w:t xml:space="preserve"> </w:t>
      </w:r>
      <w:r w:rsidR="00785F89">
        <w:rPr>
          <w:rFonts w:ascii="Arial" w:hAnsi="Arial"/>
          <w:sz w:val="22"/>
        </w:rPr>
        <w:t>Training webinars</w:t>
      </w:r>
    </w:p>
    <w:p w14:paraId="207ACA30" w14:textId="6E0ED816" w:rsidR="005350C7" w:rsidRDefault="005350C7" w:rsidP="005350C7">
      <w:pPr>
        <w:numPr>
          <w:ilvl w:val="0"/>
          <w:numId w:val="8"/>
        </w:numPr>
        <w:rPr>
          <w:rFonts w:ascii="Arial" w:hAnsi="Arial"/>
          <w:sz w:val="22"/>
        </w:rPr>
      </w:pPr>
      <w:r>
        <w:rPr>
          <w:rFonts w:ascii="Arial" w:hAnsi="Arial"/>
          <w:sz w:val="22"/>
        </w:rPr>
        <w:t>£</w:t>
      </w:r>
      <w:r w:rsidR="00785F89">
        <w:rPr>
          <w:rFonts w:ascii="Arial" w:hAnsi="Arial"/>
          <w:sz w:val="22"/>
        </w:rPr>
        <w:t>800</w:t>
      </w:r>
      <w:r>
        <w:rPr>
          <w:rFonts w:ascii="Arial" w:hAnsi="Arial"/>
          <w:sz w:val="22"/>
        </w:rPr>
        <w:t xml:space="preserve"> </w:t>
      </w:r>
      <w:r w:rsidR="00785F89">
        <w:rPr>
          <w:rFonts w:ascii="Arial" w:hAnsi="Arial"/>
          <w:sz w:val="22"/>
        </w:rPr>
        <w:t>voluntary sector support</w:t>
      </w:r>
    </w:p>
    <w:p w14:paraId="21AB59B9" w14:textId="2881CDF3" w:rsidR="005350C7" w:rsidRDefault="005350C7" w:rsidP="005350C7">
      <w:pPr>
        <w:numPr>
          <w:ilvl w:val="0"/>
          <w:numId w:val="8"/>
        </w:numPr>
        <w:rPr>
          <w:rFonts w:ascii="Arial" w:hAnsi="Arial"/>
          <w:sz w:val="22"/>
        </w:rPr>
      </w:pPr>
      <w:r>
        <w:rPr>
          <w:rFonts w:ascii="Arial" w:hAnsi="Arial"/>
          <w:sz w:val="22"/>
        </w:rPr>
        <w:t>£</w:t>
      </w:r>
      <w:r w:rsidR="00D52268">
        <w:rPr>
          <w:rFonts w:ascii="Arial" w:hAnsi="Arial"/>
          <w:sz w:val="22"/>
        </w:rPr>
        <w:t>450</w:t>
      </w:r>
      <w:r>
        <w:rPr>
          <w:rFonts w:ascii="Arial" w:hAnsi="Arial"/>
          <w:sz w:val="22"/>
        </w:rPr>
        <w:t xml:space="preserve"> </w:t>
      </w:r>
      <w:r w:rsidR="00D52268">
        <w:rPr>
          <w:rFonts w:ascii="Arial" w:hAnsi="Arial"/>
          <w:sz w:val="22"/>
        </w:rPr>
        <w:t>to cover extra (befriending) phone calls</w:t>
      </w:r>
    </w:p>
    <w:p w14:paraId="6A500D4D" w14:textId="1ACBD0D4" w:rsidR="00601223" w:rsidRDefault="005350C7" w:rsidP="00D52268">
      <w:pPr>
        <w:numPr>
          <w:ilvl w:val="0"/>
          <w:numId w:val="8"/>
        </w:numPr>
        <w:rPr>
          <w:rFonts w:ascii="Arial" w:hAnsi="Arial"/>
          <w:b/>
          <w:sz w:val="22"/>
        </w:rPr>
      </w:pPr>
      <w:r>
        <w:rPr>
          <w:rFonts w:ascii="Arial" w:hAnsi="Arial"/>
          <w:sz w:val="22"/>
        </w:rPr>
        <w:t>£</w:t>
      </w:r>
      <w:r w:rsidR="00D52268">
        <w:rPr>
          <w:rFonts w:ascii="Arial" w:hAnsi="Arial"/>
          <w:sz w:val="22"/>
        </w:rPr>
        <w:t>1000</w:t>
      </w:r>
      <w:r>
        <w:rPr>
          <w:rFonts w:ascii="Arial" w:hAnsi="Arial"/>
          <w:sz w:val="22"/>
        </w:rPr>
        <w:t xml:space="preserve"> </w:t>
      </w:r>
      <w:r w:rsidR="00D52268">
        <w:rPr>
          <w:rFonts w:ascii="Arial" w:hAnsi="Arial"/>
          <w:sz w:val="22"/>
        </w:rPr>
        <w:t>Emergency fund to reimburse volunteer expenses</w:t>
      </w:r>
    </w:p>
    <w:p w14:paraId="65A46CD0" w14:textId="77777777" w:rsidR="00D52268" w:rsidRDefault="00D52268" w:rsidP="005350C7">
      <w:pPr>
        <w:ind w:left="720"/>
        <w:rPr>
          <w:rFonts w:ascii="Arial" w:hAnsi="Arial"/>
          <w:b/>
          <w:sz w:val="22"/>
        </w:rPr>
      </w:pPr>
    </w:p>
    <w:p w14:paraId="1C1B3B9C" w14:textId="3591D54E" w:rsidR="005350C7" w:rsidRDefault="005350C7" w:rsidP="005350C7">
      <w:pPr>
        <w:ind w:left="720"/>
        <w:rPr>
          <w:rFonts w:ascii="Arial" w:hAnsi="Arial"/>
          <w:b/>
          <w:sz w:val="22"/>
        </w:rPr>
      </w:pPr>
      <w:r w:rsidRPr="005350C7">
        <w:rPr>
          <w:rFonts w:ascii="Arial" w:hAnsi="Arial"/>
          <w:b/>
          <w:sz w:val="22"/>
        </w:rPr>
        <w:t>TOTAL     £</w:t>
      </w:r>
      <w:r w:rsidR="00D52268">
        <w:rPr>
          <w:rFonts w:ascii="Arial" w:hAnsi="Arial"/>
          <w:b/>
          <w:sz w:val="22"/>
        </w:rPr>
        <w:t>3150</w:t>
      </w:r>
    </w:p>
    <w:p w14:paraId="555236F7" w14:textId="77777777" w:rsidR="00D52268" w:rsidRDefault="00D52268" w:rsidP="005350C7">
      <w:pPr>
        <w:ind w:left="720"/>
        <w:rPr>
          <w:rFonts w:ascii="Arial" w:hAnsi="Arial"/>
          <w:b/>
          <w:sz w:val="22"/>
        </w:rPr>
      </w:pPr>
    </w:p>
    <w:p w14:paraId="5C2C0F00" w14:textId="046E9029" w:rsidR="008A2789" w:rsidRDefault="008A2789" w:rsidP="005350C7">
      <w:pPr>
        <w:ind w:left="720"/>
        <w:rPr>
          <w:rFonts w:ascii="Arial" w:hAnsi="Arial"/>
          <w:sz w:val="22"/>
        </w:rPr>
      </w:pPr>
      <w:r>
        <w:rPr>
          <w:rFonts w:ascii="Arial" w:hAnsi="Arial"/>
          <w:sz w:val="22"/>
        </w:rPr>
        <w:t xml:space="preserve">Previous Support: </w:t>
      </w:r>
      <w:r w:rsidR="00D52268">
        <w:rPr>
          <w:rFonts w:ascii="Arial" w:hAnsi="Arial"/>
          <w:sz w:val="22"/>
        </w:rPr>
        <w:t>yes</w:t>
      </w:r>
    </w:p>
    <w:p w14:paraId="2148492B" w14:textId="77777777" w:rsidR="008A2789" w:rsidRDefault="008A2789" w:rsidP="005350C7">
      <w:pPr>
        <w:ind w:left="720"/>
        <w:rPr>
          <w:rFonts w:ascii="Arial" w:hAnsi="Arial"/>
          <w:sz w:val="22"/>
        </w:rPr>
      </w:pPr>
      <w:r>
        <w:rPr>
          <w:rFonts w:ascii="Arial" w:hAnsi="Arial"/>
          <w:sz w:val="22"/>
        </w:rPr>
        <w:t>NHDC Policy met: Yes</w:t>
      </w:r>
    </w:p>
    <w:p w14:paraId="6D2BCC1D" w14:textId="10F5DE0A" w:rsidR="008A2789" w:rsidRDefault="008A2789" w:rsidP="005350C7">
      <w:pPr>
        <w:ind w:left="720"/>
        <w:rPr>
          <w:rFonts w:ascii="Arial" w:hAnsi="Arial"/>
          <w:sz w:val="22"/>
        </w:rPr>
      </w:pPr>
      <w:r>
        <w:rPr>
          <w:rFonts w:ascii="Arial" w:hAnsi="Arial"/>
          <w:sz w:val="22"/>
        </w:rPr>
        <w:t>Strategic Objective</w:t>
      </w:r>
      <w:r w:rsidR="00D52268">
        <w:rPr>
          <w:rFonts w:ascii="Arial" w:hAnsi="Arial"/>
          <w:sz w:val="22"/>
        </w:rPr>
        <w:t>s</w:t>
      </w:r>
      <w:r>
        <w:rPr>
          <w:rFonts w:ascii="Arial" w:hAnsi="Arial"/>
          <w:sz w:val="22"/>
        </w:rPr>
        <w:t xml:space="preserve"> met:  </w:t>
      </w:r>
      <w:r w:rsidR="00D52268">
        <w:rPr>
          <w:rFonts w:ascii="Arial" w:hAnsi="Arial"/>
          <w:sz w:val="22"/>
        </w:rPr>
        <w:t xml:space="preserve">Build </w:t>
      </w:r>
      <w:r>
        <w:rPr>
          <w:rFonts w:ascii="Arial" w:hAnsi="Arial"/>
          <w:sz w:val="22"/>
        </w:rPr>
        <w:t>Thriving</w:t>
      </w:r>
      <w:r w:rsidR="00D52268">
        <w:rPr>
          <w:rFonts w:ascii="Arial" w:hAnsi="Arial"/>
          <w:sz w:val="22"/>
        </w:rPr>
        <w:t xml:space="preserve"> and Resilient Communities </w:t>
      </w:r>
    </w:p>
    <w:p w14:paraId="7E2E3A87" w14:textId="2A9DD404" w:rsidR="00D52268" w:rsidRDefault="00D52268" w:rsidP="005350C7">
      <w:pPr>
        <w:ind w:left="720"/>
        <w:rPr>
          <w:rFonts w:ascii="Arial" w:hAnsi="Arial"/>
          <w:sz w:val="22"/>
        </w:rPr>
      </w:pPr>
      <w:r>
        <w:rPr>
          <w:rFonts w:ascii="Arial" w:hAnsi="Arial"/>
          <w:sz w:val="22"/>
        </w:rPr>
        <w:tab/>
      </w:r>
      <w:r>
        <w:rPr>
          <w:rFonts w:ascii="Arial" w:hAnsi="Arial"/>
          <w:sz w:val="22"/>
        </w:rPr>
        <w:tab/>
      </w:r>
      <w:r>
        <w:rPr>
          <w:rFonts w:ascii="Arial" w:hAnsi="Arial"/>
          <w:sz w:val="22"/>
        </w:rPr>
        <w:tab/>
        <w:t xml:space="preserve">       Respond to challenges to the environment</w:t>
      </w:r>
    </w:p>
    <w:p w14:paraId="4442580A" w14:textId="77777777" w:rsidR="00482B11" w:rsidRDefault="00482B11" w:rsidP="005350C7">
      <w:pPr>
        <w:ind w:left="720"/>
        <w:rPr>
          <w:rFonts w:ascii="Arial" w:hAnsi="Arial"/>
          <w:sz w:val="22"/>
        </w:rPr>
      </w:pPr>
    </w:p>
    <w:p w14:paraId="403859DD" w14:textId="77777777" w:rsidR="00A17E29" w:rsidRPr="00A17E29" w:rsidRDefault="000F0051">
      <w:pPr>
        <w:rPr>
          <w:rFonts w:ascii="Arial" w:hAnsi="Arial"/>
          <w:b/>
          <w:sz w:val="22"/>
        </w:rPr>
      </w:pPr>
      <w:r>
        <w:rPr>
          <w:rFonts w:ascii="Arial" w:hAnsi="Arial"/>
          <w:b/>
          <w:sz w:val="22"/>
        </w:rPr>
        <w:t>9</w:t>
      </w:r>
      <w:r w:rsidR="00A17E29">
        <w:rPr>
          <w:rFonts w:ascii="Arial" w:hAnsi="Arial"/>
          <w:b/>
          <w:sz w:val="22"/>
        </w:rPr>
        <w:t xml:space="preserve">. </w:t>
      </w:r>
      <w:r w:rsidR="00A17E29">
        <w:rPr>
          <w:rFonts w:ascii="Arial" w:hAnsi="Arial"/>
          <w:b/>
          <w:sz w:val="22"/>
        </w:rPr>
        <w:tab/>
        <w:t>LEGAL IMPLICATIONS</w:t>
      </w:r>
    </w:p>
    <w:p w14:paraId="4CDC5225" w14:textId="77777777" w:rsidR="007D7574" w:rsidRPr="007D7574" w:rsidRDefault="007D7574" w:rsidP="007D7574">
      <w:pPr>
        <w:ind w:left="720"/>
        <w:contextualSpacing/>
        <w:jc w:val="both"/>
        <w:rPr>
          <w:rFonts w:ascii="Arial" w:hAnsi="Arial"/>
          <w:sz w:val="22"/>
        </w:rPr>
      </w:pPr>
    </w:p>
    <w:p w14:paraId="3B482DA2" w14:textId="25A6891F" w:rsidR="007D7574" w:rsidRPr="007D7574" w:rsidRDefault="008A2789" w:rsidP="007D7574">
      <w:pPr>
        <w:numPr>
          <w:ilvl w:val="0"/>
          <w:numId w:val="6"/>
        </w:numPr>
        <w:ind w:hanging="720"/>
        <w:contextualSpacing/>
        <w:jc w:val="both"/>
        <w:rPr>
          <w:rFonts w:ascii="Arial" w:hAnsi="Arial"/>
          <w:sz w:val="22"/>
        </w:rPr>
      </w:pPr>
      <w:r w:rsidRPr="00140D10">
        <w:rPr>
          <w:rFonts w:ascii="Arial" w:hAnsi="Arial" w:cs="Arial"/>
          <w:sz w:val="22"/>
        </w:rPr>
        <w:t xml:space="preserve">The Terms of Reference in relation to Area Committees confirm that they may establish and maintain relationships with outside bodies/voluntary organisations which include discretionary grant aid/financial support but excluding grants for district-wide activities. </w:t>
      </w:r>
      <w:r w:rsidRPr="00140D10">
        <w:rPr>
          <w:rFonts w:ascii="Arial" w:hAnsi="Arial"/>
          <w:sz w:val="22"/>
        </w:rPr>
        <w:t xml:space="preserve">The Committee has delegated powers, as a body, to allocate discretionary budgets and devolved budgets within the terms determined by the Council and outlined in the current Grant Policy agreed by Cabinet in </w:t>
      </w:r>
      <w:r w:rsidR="00B3557F">
        <w:rPr>
          <w:rFonts w:ascii="Arial" w:hAnsi="Arial"/>
          <w:sz w:val="22"/>
        </w:rPr>
        <w:t>January 2020</w:t>
      </w:r>
      <w:r w:rsidRPr="00140D10">
        <w:rPr>
          <w:rFonts w:ascii="Arial" w:hAnsi="Arial"/>
          <w:sz w:val="22"/>
        </w:rPr>
        <w:t>.</w:t>
      </w:r>
    </w:p>
    <w:p w14:paraId="5B0B71AC" w14:textId="77777777" w:rsidR="007D7574" w:rsidRPr="007D7574" w:rsidRDefault="007D7574" w:rsidP="007D7574">
      <w:pPr>
        <w:ind w:left="720"/>
        <w:contextualSpacing/>
        <w:rPr>
          <w:rFonts w:ascii="Arial" w:hAnsi="Arial"/>
          <w:i/>
          <w:sz w:val="22"/>
        </w:rPr>
      </w:pPr>
    </w:p>
    <w:p w14:paraId="6114BACF" w14:textId="5B0F6CFF" w:rsidR="007D7574" w:rsidRDefault="008A2789" w:rsidP="007D7574">
      <w:pPr>
        <w:numPr>
          <w:ilvl w:val="0"/>
          <w:numId w:val="6"/>
        </w:numPr>
        <w:ind w:hanging="720"/>
        <w:contextualSpacing/>
        <w:jc w:val="both"/>
        <w:rPr>
          <w:rFonts w:ascii="Arial" w:hAnsi="Arial"/>
          <w:sz w:val="22"/>
        </w:rPr>
      </w:pPr>
      <w:r w:rsidRPr="008A2789">
        <w:rPr>
          <w:rFonts w:ascii="Arial" w:hAnsi="Arial"/>
          <w:sz w:val="22"/>
        </w:rPr>
        <w:t xml:space="preserve">Section 1 of the Localism Act 2011 provides a General Power of Competence which gives local authorities the powers to do </w:t>
      </w:r>
      <w:r w:rsidR="00EE0A9C" w:rsidRPr="008A2789">
        <w:rPr>
          <w:rFonts w:ascii="Arial" w:hAnsi="Arial"/>
          <w:sz w:val="22"/>
        </w:rPr>
        <w:t>anything: -</w:t>
      </w:r>
    </w:p>
    <w:p w14:paraId="734F838B" w14:textId="77777777" w:rsidR="008A2789" w:rsidRDefault="008A2789" w:rsidP="008A2789">
      <w:pPr>
        <w:pStyle w:val="ListParagraph"/>
        <w:rPr>
          <w:rFonts w:ascii="Arial" w:hAnsi="Arial"/>
          <w:sz w:val="22"/>
        </w:rPr>
      </w:pPr>
    </w:p>
    <w:p w14:paraId="4C765E5C" w14:textId="77777777" w:rsidR="008A2789" w:rsidRPr="00140D10" w:rsidRDefault="008A2789" w:rsidP="008A2789">
      <w:pPr>
        <w:numPr>
          <w:ilvl w:val="0"/>
          <w:numId w:val="9"/>
        </w:numPr>
        <w:autoSpaceDE w:val="0"/>
        <w:autoSpaceDN w:val="0"/>
        <w:adjustRightInd w:val="0"/>
        <w:rPr>
          <w:rFonts w:ascii="Arial" w:hAnsi="Arial" w:cs="ArialMT"/>
          <w:sz w:val="22"/>
        </w:rPr>
      </w:pPr>
      <w:r w:rsidRPr="00140D10">
        <w:rPr>
          <w:rFonts w:ascii="Arial" w:hAnsi="Arial" w:cs="ArialMT"/>
          <w:sz w:val="22"/>
        </w:rPr>
        <w:t>An individual may generally do</w:t>
      </w:r>
    </w:p>
    <w:p w14:paraId="740EDACB" w14:textId="77777777" w:rsidR="008A2789" w:rsidRPr="00140D10" w:rsidRDefault="008A2789" w:rsidP="008A2789">
      <w:pPr>
        <w:numPr>
          <w:ilvl w:val="0"/>
          <w:numId w:val="9"/>
        </w:numPr>
        <w:autoSpaceDE w:val="0"/>
        <w:autoSpaceDN w:val="0"/>
        <w:adjustRightInd w:val="0"/>
        <w:rPr>
          <w:rFonts w:ascii="Arial" w:hAnsi="Arial" w:cs="ArialMT"/>
          <w:sz w:val="22"/>
        </w:rPr>
      </w:pPr>
      <w:r w:rsidRPr="00140D10">
        <w:rPr>
          <w:rFonts w:ascii="Arial" w:hAnsi="Arial" w:cs="ArialMT"/>
          <w:sz w:val="22"/>
        </w:rPr>
        <w:t>Anywhere in the UK or elsewhere</w:t>
      </w:r>
    </w:p>
    <w:p w14:paraId="78EC82BF" w14:textId="77777777" w:rsidR="008A2789" w:rsidRPr="00140D10" w:rsidRDefault="008A2789" w:rsidP="008A2789">
      <w:pPr>
        <w:numPr>
          <w:ilvl w:val="0"/>
          <w:numId w:val="9"/>
        </w:numPr>
        <w:autoSpaceDE w:val="0"/>
        <w:autoSpaceDN w:val="0"/>
        <w:adjustRightInd w:val="0"/>
        <w:rPr>
          <w:rFonts w:ascii="Arial" w:hAnsi="Arial" w:cs="ArialMT"/>
          <w:sz w:val="22"/>
        </w:rPr>
      </w:pPr>
      <w:r w:rsidRPr="00140D10">
        <w:rPr>
          <w:rFonts w:ascii="Arial" w:hAnsi="Arial" w:cs="ArialMT"/>
          <w:sz w:val="22"/>
        </w:rPr>
        <w:t>For a commercial purpose or otherwise, for a charge or without a charge</w:t>
      </w:r>
    </w:p>
    <w:p w14:paraId="2460D3E6" w14:textId="77777777" w:rsidR="008A2789" w:rsidRPr="008A2789" w:rsidRDefault="008A2789" w:rsidP="008A2789">
      <w:pPr>
        <w:numPr>
          <w:ilvl w:val="0"/>
          <w:numId w:val="9"/>
        </w:numPr>
        <w:autoSpaceDE w:val="0"/>
        <w:autoSpaceDN w:val="0"/>
        <w:adjustRightInd w:val="0"/>
        <w:rPr>
          <w:rFonts w:ascii="Arial" w:hAnsi="Arial"/>
          <w:color w:val="1F497D"/>
          <w:sz w:val="22"/>
        </w:rPr>
      </w:pPr>
      <w:r w:rsidRPr="00140D10">
        <w:rPr>
          <w:rFonts w:ascii="Arial" w:hAnsi="Arial" w:cs="ArialMT"/>
          <w:sz w:val="22"/>
        </w:rPr>
        <w:t>Without the need to demonstrate that it will benefit the authority, its area or person’s resident or present in its area.</w:t>
      </w:r>
    </w:p>
    <w:p w14:paraId="31ADD16F" w14:textId="77777777" w:rsidR="008A2789" w:rsidRDefault="008A2789" w:rsidP="008A2789">
      <w:pPr>
        <w:autoSpaceDE w:val="0"/>
        <w:autoSpaceDN w:val="0"/>
        <w:adjustRightInd w:val="0"/>
        <w:rPr>
          <w:rFonts w:ascii="Arial" w:hAnsi="Arial" w:cs="ArialMT"/>
          <w:sz w:val="22"/>
        </w:rPr>
      </w:pPr>
    </w:p>
    <w:p w14:paraId="74484F9C" w14:textId="77777777" w:rsidR="008A2789" w:rsidRDefault="008A2789" w:rsidP="008A2789">
      <w:pPr>
        <w:ind w:left="720" w:hanging="720"/>
        <w:jc w:val="both"/>
        <w:rPr>
          <w:rFonts w:ascii="Arial" w:hAnsi="Arial" w:cs="Arial"/>
          <w:sz w:val="22"/>
        </w:rPr>
      </w:pPr>
      <w:r>
        <w:rPr>
          <w:rFonts w:ascii="Arial" w:hAnsi="Arial" w:cs="ArialMT"/>
          <w:sz w:val="22"/>
        </w:rPr>
        <w:lastRenderedPageBreak/>
        <w:t>9.3</w:t>
      </w:r>
      <w:r>
        <w:rPr>
          <w:rFonts w:ascii="Arial" w:hAnsi="Arial" w:cs="ArialMT"/>
          <w:sz w:val="22"/>
        </w:rPr>
        <w:tab/>
      </w:r>
      <w:r w:rsidRPr="00140D10">
        <w:rPr>
          <w:rFonts w:ascii="Arial" w:hAnsi="Arial" w:cs="Arial"/>
          <w:sz w:val="22"/>
        </w:rPr>
        <w:t>Section 137 Local Government Act 1972 provides specific authority for the Council to incur expenditure on anything which is in the interests of and will bring direct benefit to its area.  This includes a charity or other body operating for public service.</w:t>
      </w:r>
    </w:p>
    <w:p w14:paraId="15230E08" w14:textId="77777777" w:rsidR="008A2789" w:rsidRDefault="008A2789" w:rsidP="008A2789">
      <w:pPr>
        <w:autoSpaceDE w:val="0"/>
        <w:autoSpaceDN w:val="0"/>
        <w:adjustRightInd w:val="0"/>
        <w:rPr>
          <w:rFonts w:ascii="Arial" w:hAnsi="Arial"/>
          <w:color w:val="1F497D"/>
          <w:sz w:val="22"/>
        </w:rPr>
      </w:pPr>
    </w:p>
    <w:p w14:paraId="6EBA2425" w14:textId="5F10D5A1" w:rsidR="008A2789" w:rsidRPr="00140D10" w:rsidRDefault="008A2789" w:rsidP="008A2789">
      <w:pPr>
        <w:autoSpaceDE w:val="0"/>
        <w:autoSpaceDN w:val="0"/>
        <w:adjustRightInd w:val="0"/>
        <w:ind w:left="720" w:hanging="720"/>
        <w:rPr>
          <w:rFonts w:ascii="Arial" w:hAnsi="Arial"/>
          <w:color w:val="1F497D"/>
          <w:sz w:val="22"/>
        </w:rPr>
      </w:pPr>
      <w:r w:rsidRPr="008A2789">
        <w:rPr>
          <w:rFonts w:ascii="Arial" w:hAnsi="Arial"/>
          <w:sz w:val="22"/>
        </w:rPr>
        <w:t>9.4</w:t>
      </w:r>
      <w:r>
        <w:rPr>
          <w:rFonts w:ascii="Arial" w:hAnsi="Arial"/>
          <w:color w:val="1F497D"/>
          <w:sz w:val="22"/>
        </w:rPr>
        <w:tab/>
      </w:r>
      <w:r>
        <w:rPr>
          <w:rFonts w:ascii="Arial" w:hAnsi="Arial" w:cs="Arial"/>
          <w:sz w:val="22"/>
        </w:rPr>
        <w:t>The decision taker signing the Decision Notice has delegated authority to take such a decision in accordance with the North Hertfordshire District Council Constitution under section</w:t>
      </w:r>
      <w:r w:rsidRPr="009267AA">
        <w:rPr>
          <w:rFonts w:ascii="Arial" w:hAnsi="Arial" w:cs="Arial"/>
          <w:sz w:val="22"/>
        </w:rPr>
        <w:t xml:space="preserve"> </w:t>
      </w:r>
      <w:r w:rsidR="00B3557F">
        <w:rPr>
          <w:rFonts w:ascii="Arial" w:hAnsi="Arial" w:cs="Arial"/>
          <w:iCs/>
          <w:sz w:val="22"/>
        </w:rPr>
        <w:t xml:space="preserve">under section 9.8.2 (h) and 14.6.9(b)(iii) 5 </w:t>
      </w:r>
      <w:r>
        <w:rPr>
          <w:rFonts w:ascii="Arial" w:hAnsi="Arial" w:cs="Arial"/>
          <w:sz w:val="22"/>
        </w:rPr>
        <w:t xml:space="preserve">in relation to </w:t>
      </w:r>
      <w:r>
        <w:rPr>
          <w:rFonts w:ascii="Arial" w:hAnsi="Arial" w:cs="Arial"/>
          <w:sz w:val="21"/>
          <w:szCs w:val="21"/>
        </w:rPr>
        <w:t>Community engagement, including financial assistance and grants to external organisations.</w:t>
      </w:r>
    </w:p>
    <w:p w14:paraId="69415A11" w14:textId="77777777" w:rsidR="00A17E29" w:rsidRDefault="00A17E29">
      <w:pPr>
        <w:rPr>
          <w:rFonts w:ascii="Arial" w:hAnsi="Arial"/>
          <w:sz w:val="22"/>
        </w:rPr>
      </w:pPr>
    </w:p>
    <w:p w14:paraId="0B292FFF" w14:textId="77777777" w:rsidR="00A17E29" w:rsidRDefault="00EC25F5" w:rsidP="00A17E29">
      <w:pPr>
        <w:rPr>
          <w:rFonts w:ascii="Arial" w:hAnsi="Arial"/>
          <w:b/>
          <w:sz w:val="22"/>
        </w:rPr>
      </w:pPr>
      <w:r>
        <w:rPr>
          <w:rFonts w:ascii="Arial" w:hAnsi="Arial"/>
          <w:b/>
          <w:sz w:val="22"/>
        </w:rPr>
        <w:t>10</w:t>
      </w:r>
      <w:r w:rsidR="00A17E29" w:rsidRPr="00A17E29">
        <w:rPr>
          <w:rFonts w:ascii="Arial" w:hAnsi="Arial"/>
          <w:b/>
          <w:sz w:val="22"/>
        </w:rPr>
        <w:t>.</w:t>
      </w:r>
      <w:r w:rsidR="00A17E29" w:rsidRPr="00A17E29">
        <w:rPr>
          <w:rFonts w:ascii="Arial" w:hAnsi="Arial"/>
          <w:b/>
          <w:sz w:val="22"/>
        </w:rPr>
        <w:tab/>
        <w:t>FINANCIAL IMPLICATIONS</w:t>
      </w:r>
    </w:p>
    <w:p w14:paraId="4622F9BE" w14:textId="77777777" w:rsidR="00393E8E" w:rsidRDefault="00393E8E" w:rsidP="00A17E29">
      <w:pPr>
        <w:rPr>
          <w:rFonts w:ascii="Arial" w:hAnsi="Arial"/>
          <w:b/>
          <w:sz w:val="22"/>
        </w:rPr>
      </w:pPr>
    </w:p>
    <w:p w14:paraId="46D3B907" w14:textId="0C0B7133" w:rsidR="009D4CB0" w:rsidRDefault="00DE2EFC" w:rsidP="00792DD6">
      <w:pPr>
        <w:ind w:left="720" w:hanging="720"/>
        <w:jc w:val="both"/>
        <w:rPr>
          <w:rFonts w:ascii="Arial" w:hAnsi="Arial"/>
          <w:sz w:val="22"/>
        </w:rPr>
      </w:pPr>
      <w:r>
        <w:rPr>
          <w:rFonts w:ascii="Arial" w:hAnsi="Arial"/>
          <w:sz w:val="22"/>
        </w:rPr>
        <w:t>10.1</w:t>
      </w:r>
      <w:r w:rsidR="009D4CB0">
        <w:rPr>
          <w:rFonts w:ascii="Arial" w:hAnsi="Arial"/>
          <w:sz w:val="22"/>
        </w:rPr>
        <w:tab/>
      </w:r>
      <w:r w:rsidR="009D4CB0" w:rsidRPr="009D4CB0">
        <w:rPr>
          <w:rFonts w:ascii="Arial" w:hAnsi="Arial"/>
          <w:sz w:val="22"/>
        </w:rPr>
        <w:t xml:space="preserve">The agreed budget for </w:t>
      </w:r>
      <w:r w:rsidR="001A5082">
        <w:rPr>
          <w:rFonts w:ascii="Arial" w:hAnsi="Arial"/>
          <w:sz w:val="22"/>
        </w:rPr>
        <w:t>19/20</w:t>
      </w:r>
      <w:r w:rsidR="001A5082" w:rsidRPr="009D4CB0">
        <w:rPr>
          <w:rFonts w:ascii="Arial" w:hAnsi="Arial"/>
          <w:sz w:val="22"/>
        </w:rPr>
        <w:t xml:space="preserve"> </w:t>
      </w:r>
      <w:r w:rsidR="009D4CB0" w:rsidRPr="009D4CB0">
        <w:rPr>
          <w:rFonts w:ascii="Arial" w:hAnsi="Arial"/>
          <w:sz w:val="22"/>
        </w:rPr>
        <w:t xml:space="preserve">financial year is £11,000 in line with the 20% reduction in grant budgets as agreed by full council. </w:t>
      </w:r>
    </w:p>
    <w:p w14:paraId="20A7095C" w14:textId="2D1AA7CD" w:rsidR="001A5082" w:rsidRPr="009D4CB0" w:rsidRDefault="001A5082" w:rsidP="00792DD6">
      <w:pPr>
        <w:ind w:left="720" w:hanging="720"/>
        <w:jc w:val="both"/>
        <w:rPr>
          <w:rFonts w:ascii="Arial" w:hAnsi="Arial"/>
          <w:sz w:val="22"/>
        </w:rPr>
      </w:pPr>
      <w:r>
        <w:rPr>
          <w:rFonts w:ascii="Arial" w:hAnsi="Arial"/>
          <w:sz w:val="22"/>
        </w:rPr>
        <w:tab/>
        <w:t xml:space="preserve">The Letchworth Committee has </w:t>
      </w:r>
      <w:r w:rsidR="001C0558">
        <w:rPr>
          <w:rFonts w:ascii="Arial" w:hAnsi="Arial"/>
          <w:sz w:val="22"/>
        </w:rPr>
        <w:t xml:space="preserve">spent £10,472 from this year’s allocation which leaves </w:t>
      </w:r>
      <w:r w:rsidR="001C0558" w:rsidRPr="002B5EE1">
        <w:rPr>
          <w:rFonts w:ascii="Arial" w:hAnsi="Arial"/>
          <w:b/>
          <w:bCs/>
          <w:sz w:val="22"/>
        </w:rPr>
        <w:t>£528</w:t>
      </w:r>
      <w:r w:rsidR="001C0558">
        <w:rPr>
          <w:rFonts w:ascii="Arial" w:hAnsi="Arial"/>
          <w:sz w:val="22"/>
        </w:rPr>
        <w:t xml:space="preserve"> to be utilised in the budget.</w:t>
      </w:r>
    </w:p>
    <w:p w14:paraId="436E1490" w14:textId="77777777" w:rsidR="009D4CB0" w:rsidRPr="009D4CB0" w:rsidRDefault="009D4CB0" w:rsidP="00792DD6">
      <w:pPr>
        <w:ind w:left="720" w:hanging="720"/>
        <w:jc w:val="both"/>
        <w:rPr>
          <w:rFonts w:ascii="Arial" w:hAnsi="Arial"/>
          <w:sz w:val="22"/>
        </w:rPr>
      </w:pPr>
    </w:p>
    <w:p w14:paraId="1E1DC10E" w14:textId="5B617364" w:rsidR="009D4CB0" w:rsidRPr="00626C51" w:rsidRDefault="009D4CB0" w:rsidP="00792DD6">
      <w:pPr>
        <w:ind w:left="720"/>
        <w:jc w:val="both"/>
        <w:rPr>
          <w:rFonts w:ascii="Arial" w:hAnsi="Arial"/>
          <w:b/>
          <w:bCs/>
          <w:color w:val="FF0000"/>
          <w:sz w:val="22"/>
        </w:rPr>
      </w:pPr>
      <w:r>
        <w:rPr>
          <w:rFonts w:ascii="Arial" w:hAnsi="Arial"/>
          <w:sz w:val="22"/>
        </w:rPr>
        <w:t xml:space="preserve">The </w:t>
      </w:r>
      <w:r w:rsidRPr="00792DD6">
        <w:rPr>
          <w:rFonts w:ascii="Arial" w:hAnsi="Arial"/>
          <w:b/>
          <w:sz w:val="22"/>
        </w:rPr>
        <w:t>£</w:t>
      </w:r>
      <w:r w:rsidR="00626C51">
        <w:rPr>
          <w:rFonts w:ascii="Arial" w:hAnsi="Arial"/>
          <w:b/>
          <w:sz w:val="22"/>
        </w:rPr>
        <w:t>528</w:t>
      </w:r>
      <w:r>
        <w:rPr>
          <w:rFonts w:ascii="Arial" w:hAnsi="Arial"/>
          <w:sz w:val="22"/>
        </w:rPr>
        <w:t xml:space="preserve"> provided for </w:t>
      </w:r>
      <w:r w:rsidR="00626C51">
        <w:rPr>
          <w:rFonts w:ascii="Arial" w:hAnsi="Arial"/>
          <w:sz w:val="22"/>
        </w:rPr>
        <w:t xml:space="preserve">North Herts CVS </w:t>
      </w:r>
      <w:r w:rsidR="00034DAD">
        <w:rPr>
          <w:rFonts w:ascii="Arial" w:hAnsi="Arial"/>
          <w:sz w:val="22"/>
        </w:rPr>
        <w:t xml:space="preserve">will utilise the remaining amount from the 2019/20 budget.      </w:t>
      </w:r>
    </w:p>
    <w:p w14:paraId="7683ED28" w14:textId="77777777" w:rsidR="00DE2EFC" w:rsidRDefault="00DE2EFC" w:rsidP="00D16AA6">
      <w:pPr>
        <w:jc w:val="both"/>
        <w:rPr>
          <w:rFonts w:ascii="Arial" w:hAnsi="Arial"/>
          <w:b/>
          <w:sz w:val="22"/>
        </w:rPr>
      </w:pPr>
    </w:p>
    <w:p w14:paraId="3E2E04C7" w14:textId="77777777" w:rsidR="00A17E29" w:rsidRPr="00A17E29" w:rsidRDefault="007D7574" w:rsidP="00D16AA6">
      <w:pPr>
        <w:jc w:val="both"/>
        <w:rPr>
          <w:rFonts w:ascii="Arial" w:hAnsi="Arial"/>
          <w:b/>
          <w:sz w:val="22"/>
        </w:rPr>
      </w:pPr>
      <w:r>
        <w:rPr>
          <w:rFonts w:ascii="Arial" w:hAnsi="Arial"/>
          <w:b/>
          <w:sz w:val="22"/>
        </w:rPr>
        <w:t>11</w:t>
      </w:r>
      <w:r w:rsidR="00A17E29" w:rsidRPr="00A17E29">
        <w:rPr>
          <w:rFonts w:ascii="Arial" w:hAnsi="Arial"/>
          <w:b/>
          <w:sz w:val="22"/>
        </w:rPr>
        <w:t>.</w:t>
      </w:r>
      <w:r w:rsidR="00A17E29" w:rsidRPr="00A17E29">
        <w:rPr>
          <w:rFonts w:ascii="Arial" w:hAnsi="Arial"/>
          <w:b/>
          <w:sz w:val="22"/>
        </w:rPr>
        <w:tab/>
        <w:t>RISK IMPLICATIONS</w:t>
      </w:r>
    </w:p>
    <w:p w14:paraId="067A19D8" w14:textId="77777777" w:rsidR="00A17E29" w:rsidRPr="00A17E29" w:rsidRDefault="00A17E29" w:rsidP="00D16AA6">
      <w:pPr>
        <w:jc w:val="both"/>
        <w:rPr>
          <w:rFonts w:ascii="Arial" w:hAnsi="Arial"/>
          <w:sz w:val="22"/>
        </w:rPr>
      </w:pPr>
    </w:p>
    <w:p w14:paraId="153E14E4" w14:textId="77777777" w:rsidR="00CE5735" w:rsidRPr="00CE5735" w:rsidRDefault="00AC1156" w:rsidP="00AC1156">
      <w:pPr>
        <w:ind w:left="720" w:hanging="720"/>
        <w:jc w:val="both"/>
        <w:rPr>
          <w:rFonts w:ascii="Arial" w:hAnsi="Arial"/>
          <w:sz w:val="22"/>
        </w:rPr>
      </w:pPr>
      <w:r>
        <w:rPr>
          <w:rFonts w:ascii="Arial" w:hAnsi="Arial"/>
          <w:sz w:val="22"/>
        </w:rPr>
        <w:t>11.1</w:t>
      </w:r>
      <w:r>
        <w:rPr>
          <w:rFonts w:ascii="Arial" w:hAnsi="Arial"/>
          <w:sz w:val="22"/>
        </w:rPr>
        <w:tab/>
      </w:r>
      <w:r w:rsidR="00CE5735" w:rsidRPr="00CE5735">
        <w:rPr>
          <w:rFonts w:ascii="Arial" w:hAnsi="Arial"/>
          <w:sz w:val="22"/>
        </w:rPr>
        <w:t>Officers have identified the key risks relating to the scheme and have recorded these on the Council’s risk register. These risks include the failure of applicants to obtain required joint funding for projects and failure of relevant facility management committees to manage approved works effectively. This could lead to funding not being released, funding not being used appropriately and subsequently, the standard of facilities failing to improve. The agreed qualifying criteria and implementation process, including the release of any approved funding, aim to manage and control the risks. In addition, officers will work closely with the facilities approved for funding from the project definition stage through project implementation to completion.</w:t>
      </w:r>
    </w:p>
    <w:p w14:paraId="09B422C2" w14:textId="77777777" w:rsidR="00A17E29" w:rsidRPr="00060ECA" w:rsidRDefault="00A17E29" w:rsidP="00D16AA6">
      <w:pPr>
        <w:jc w:val="both"/>
        <w:rPr>
          <w:rFonts w:ascii="Arial" w:hAnsi="Arial"/>
          <w:b/>
          <w:sz w:val="22"/>
        </w:rPr>
      </w:pPr>
    </w:p>
    <w:p w14:paraId="5EA61B3B" w14:textId="77777777" w:rsidR="00060ECA" w:rsidRPr="00060ECA" w:rsidRDefault="007D7574" w:rsidP="00D16AA6">
      <w:pPr>
        <w:jc w:val="both"/>
        <w:rPr>
          <w:rFonts w:ascii="Arial" w:hAnsi="Arial"/>
          <w:b/>
          <w:sz w:val="22"/>
        </w:rPr>
      </w:pPr>
      <w:r>
        <w:rPr>
          <w:rFonts w:ascii="Arial" w:hAnsi="Arial"/>
          <w:b/>
          <w:sz w:val="22"/>
        </w:rPr>
        <w:t>12</w:t>
      </w:r>
      <w:r w:rsidR="00060ECA" w:rsidRPr="00060ECA">
        <w:rPr>
          <w:rFonts w:ascii="Arial" w:hAnsi="Arial"/>
          <w:b/>
          <w:sz w:val="22"/>
        </w:rPr>
        <w:t>.</w:t>
      </w:r>
      <w:r w:rsidR="00060ECA" w:rsidRPr="00060ECA">
        <w:rPr>
          <w:rFonts w:ascii="Arial" w:hAnsi="Arial"/>
          <w:b/>
          <w:sz w:val="22"/>
        </w:rPr>
        <w:tab/>
        <w:t>EQUALITIES IMPLICATIONS</w:t>
      </w:r>
    </w:p>
    <w:p w14:paraId="256F8D76" w14:textId="77777777" w:rsidR="00060ECA" w:rsidRPr="00060ECA" w:rsidRDefault="00060ECA" w:rsidP="00D16AA6">
      <w:pPr>
        <w:jc w:val="both"/>
        <w:rPr>
          <w:rFonts w:ascii="Arial" w:hAnsi="Arial"/>
          <w:sz w:val="22"/>
        </w:rPr>
      </w:pPr>
    </w:p>
    <w:p w14:paraId="4392B857" w14:textId="77777777" w:rsidR="00060ECA" w:rsidRPr="00CE5735" w:rsidRDefault="00AC1156" w:rsidP="00D16AA6">
      <w:pPr>
        <w:ind w:left="720" w:hanging="720"/>
        <w:jc w:val="both"/>
        <w:rPr>
          <w:rFonts w:ascii="Arial" w:hAnsi="Arial"/>
          <w:sz w:val="22"/>
        </w:rPr>
      </w:pPr>
      <w:r>
        <w:rPr>
          <w:rFonts w:ascii="Arial" w:hAnsi="Arial"/>
          <w:sz w:val="22"/>
        </w:rPr>
        <w:t>12</w:t>
      </w:r>
      <w:r w:rsidR="00060ECA" w:rsidRPr="00060ECA">
        <w:rPr>
          <w:rFonts w:ascii="Arial" w:hAnsi="Arial"/>
          <w:sz w:val="22"/>
        </w:rPr>
        <w:t>.1</w:t>
      </w:r>
      <w:r w:rsidR="00060ECA" w:rsidRPr="00060ECA">
        <w:rPr>
          <w:rFonts w:ascii="Arial" w:hAnsi="Arial"/>
          <w:sz w:val="22"/>
        </w:rPr>
        <w:tab/>
      </w:r>
      <w:r w:rsidR="00060ECA" w:rsidRPr="00CE5735">
        <w:rPr>
          <w:rFonts w:ascii="Arial" w:hAnsi="Arial"/>
          <w:sz w:val="22"/>
        </w:rPr>
        <w:t>In line with the Public Sector Equality Duty, public bodies must, in the exercise of their functions, give due regard to the need to eliminate discrimination, harassment, victimisation, to advance equality of opportunity and foster good relations between those who share a protected characteristic and those who do not.</w:t>
      </w:r>
    </w:p>
    <w:p w14:paraId="6EB6BE97" w14:textId="77777777" w:rsidR="00060ECA" w:rsidRPr="00060ECA" w:rsidRDefault="00CE5735" w:rsidP="00CE5735">
      <w:pPr>
        <w:tabs>
          <w:tab w:val="left" w:pos="1995"/>
        </w:tabs>
        <w:jc w:val="both"/>
        <w:rPr>
          <w:rFonts w:ascii="Arial" w:hAnsi="Arial"/>
          <w:sz w:val="22"/>
        </w:rPr>
      </w:pPr>
      <w:r>
        <w:rPr>
          <w:rFonts w:ascii="Arial" w:hAnsi="Arial"/>
          <w:sz w:val="22"/>
        </w:rPr>
        <w:tab/>
      </w:r>
    </w:p>
    <w:p w14:paraId="73BA90A7" w14:textId="77777777" w:rsidR="00A17E29" w:rsidRDefault="00060ECA" w:rsidP="00D16AA6">
      <w:pPr>
        <w:ind w:left="720" w:hanging="720"/>
        <w:jc w:val="both"/>
        <w:rPr>
          <w:rFonts w:ascii="Arial" w:hAnsi="Arial"/>
          <w:sz w:val="22"/>
        </w:rPr>
      </w:pPr>
      <w:r>
        <w:rPr>
          <w:rFonts w:ascii="Arial" w:hAnsi="Arial"/>
          <w:sz w:val="22"/>
        </w:rPr>
        <w:t>1</w:t>
      </w:r>
      <w:r w:rsidR="00AC1156">
        <w:rPr>
          <w:rFonts w:ascii="Arial" w:hAnsi="Arial"/>
          <w:sz w:val="22"/>
        </w:rPr>
        <w:t>2</w:t>
      </w:r>
      <w:r w:rsidRPr="00060ECA">
        <w:rPr>
          <w:rFonts w:ascii="Arial" w:hAnsi="Arial"/>
          <w:sz w:val="22"/>
        </w:rPr>
        <w:t>.2</w:t>
      </w:r>
      <w:r w:rsidRPr="00060ECA">
        <w:rPr>
          <w:rFonts w:ascii="Arial" w:hAnsi="Arial"/>
          <w:sz w:val="22"/>
        </w:rPr>
        <w:tab/>
      </w:r>
      <w:r w:rsidR="00CE5735" w:rsidRPr="00FB2A28">
        <w:rPr>
          <w:rFonts w:ascii="Arial" w:eastAsia="Calibri" w:hAnsi="Arial" w:cs="Arial"/>
          <w:sz w:val="22"/>
          <w:szCs w:val="22"/>
          <w:lang w:eastAsia="en-US"/>
        </w:rPr>
        <w:t>All projects that are assigned area committee funding are assessed to ensure that they do not negatively impact on any part of the local community. The only deviation to this is where a minority or marginalised group may specifically receive funding or allocation of resources to address a particular area of need or ‘gap’ in provision</w:t>
      </w:r>
      <w:r w:rsidRPr="00060ECA">
        <w:rPr>
          <w:rFonts w:ascii="Arial" w:hAnsi="Arial"/>
          <w:i/>
          <w:sz w:val="22"/>
        </w:rPr>
        <w:t>.</w:t>
      </w:r>
    </w:p>
    <w:p w14:paraId="574C42CA" w14:textId="77777777" w:rsidR="00060ECA" w:rsidRDefault="00060ECA" w:rsidP="00D16AA6">
      <w:pPr>
        <w:jc w:val="both"/>
        <w:rPr>
          <w:rFonts w:ascii="Arial" w:hAnsi="Arial"/>
          <w:sz w:val="22"/>
        </w:rPr>
      </w:pPr>
    </w:p>
    <w:p w14:paraId="23AB1D6B" w14:textId="77777777" w:rsidR="00060ECA" w:rsidRPr="00060ECA" w:rsidRDefault="00060ECA" w:rsidP="00D16AA6">
      <w:pPr>
        <w:jc w:val="both"/>
        <w:rPr>
          <w:rFonts w:ascii="Arial" w:hAnsi="Arial"/>
          <w:b/>
          <w:sz w:val="22"/>
        </w:rPr>
      </w:pPr>
      <w:r>
        <w:rPr>
          <w:rFonts w:ascii="Arial" w:hAnsi="Arial"/>
          <w:b/>
          <w:sz w:val="22"/>
        </w:rPr>
        <w:t>1</w:t>
      </w:r>
      <w:r w:rsidR="00AC1156">
        <w:rPr>
          <w:rFonts w:ascii="Arial" w:hAnsi="Arial"/>
          <w:b/>
          <w:sz w:val="22"/>
        </w:rPr>
        <w:t>3</w:t>
      </w:r>
      <w:r w:rsidRPr="00060ECA">
        <w:rPr>
          <w:rFonts w:ascii="Arial" w:hAnsi="Arial"/>
          <w:b/>
          <w:sz w:val="22"/>
        </w:rPr>
        <w:t>.</w:t>
      </w:r>
      <w:r w:rsidRPr="00060ECA">
        <w:rPr>
          <w:rFonts w:ascii="Arial" w:hAnsi="Arial"/>
          <w:b/>
          <w:sz w:val="22"/>
        </w:rPr>
        <w:tab/>
        <w:t>SOCIAL VALUE IMPLICATIONS</w:t>
      </w:r>
    </w:p>
    <w:p w14:paraId="76946A22" w14:textId="77777777" w:rsidR="00060ECA" w:rsidRPr="00060ECA" w:rsidRDefault="00060ECA" w:rsidP="00D16AA6">
      <w:pPr>
        <w:jc w:val="both"/>
        <w:rPr>
          <w:rFonts w:ascii="Arial" w:hAnsi="Arial"/>
          <w:sz w:val="22"/>
        </w:rPr>
      </w:pPr>
    </w:p>
    <w:p w14:paraId="36B89981" w14:textId="77777777" w:rsidR="00060ECA" w:rsidRPr="00060ECA" w:rsidRDefault="00060ECA" w:rsidP="00D16AA6">
      <w:pPr>
        <w:jc w:val="both"/>
        <w:rPr>
          <w:rFonts w:ascii="Arial" w:hAnsi="Arial"/>
          <w:sz w:val="22"/>
        </w:rPr>
      </w:pPr>
      <w:r>
        <w:rPr>
          <w:rFonts w:ascii="Arial" w:hAnsi="Arial"/>
          <w:sz w:val="22"/>
        </w:rPr>
        <w:t>1</w:t>
      </w:r>
      <w:r w:rsidR="00AC1156">
        <w:rPr>
          <w:rFonts w:ascii="Arial" w:hAnsi="Arial"/>
          <w:sz w:val="22"/>
        </w:rPr>
        <w:t>3</w:t>
      </w:r>
      <w:r w:rsidRPr="00060ECA">
        <w:rPr>
          <w:rFonts w:ascii="Arial" w:hAnsi="Arial"/>
          <w:sz w:val="22"/>
        </w:rPr>
        <w:t>.1</w:t>
      </w:r>
      <w:r w:rsidRPr="00060ECA">
        <w:rPr>
          <w:rFonts w:ascii="Arial" w:hAnsi="Arial"/>
          <w:sz w:val="22"/>
        </w:rPr>
        <w:tab/>
      </w:r>
      <w:r w:rsidRPr="00CE5735">
        <w:rPr>
          <w:rFonts w:ascii="Arial" w:hAnsi="Arial"/>
          <w:sz w:val="22"/>
        </w:rPr>
        <w:t>The Social Value Act and “go local” policy do not apply to this decision</w:t>
      </w:r>
      <w:r w:rsidRPr="00060ECA">
        <w:rPr>
          <w:rFonts w:ascii="Arial" w:hAnsi="Arial"/>
          <w:sz w:val="22"/>
        </w:rPr>
        <w:t>.</w:t>
      </w:r>
    </w:p>
    <w:p w14:paraId="62E5CD24" w14:textId="77777777" w:rsidR="00060ECA" w:rsidRPr="00060ECA" w:rsidRDefault="00060ECA" w:rsidP="00D16AA6">
      <w:pPr>
        <w:jc w:val="both"/>
        <w:rPr>
          <w:rFonts w:ascii="Arial" w:hAnsi="Arial"/>
          <w:sz w:val="22"/>
        </w:rPr>
      </w:pPr>
    </w:p>
    <w:p w14:paraId="24FBD1C5" w14:textId="77777777" w:rsidR="00060ECA" w:rsidRPr="00060ECA" w:rsidRDefault="00060ECA" w:rsidP="00D16AA6">
      <w:pPr>
        <w:jc w:val="both"/>
        <w:rPr>
          <w:rFonts w:ascii="Arial" w:hAnsi="Arial"/>
          <w:b/>
          <w:sz w:val="22"/>
        </w:rPr>
      </w:pPr>
      <w:r w:rsidRPr="00060ECA">
        <w:rPr>
          <w:rFonts w:ascii="Arial" w:hAnsi="Arial"/>
          <w:b/>
          <w:sz w:val="22"/>
        </w:rPr>
        <w:t>1</w:t>
      </w:r>
      <w:r w:rsidR="00AC1156">
        <w:rPr>
          <w:rFonts w:ascii="Arial" w:hAnsi="Arial"/>
          <w:b/>
          <w:sz w:val="22"/>
        </w:rPr>
        <w:t>4</w:t>
      </w:r>
      <w:r w:rsidRPr="00060ECA">
        <w:rPr>
          <w:rFonts w:ascii="Arial" w:hAnsi="Arial"/>
          <w:b/>
          <w:sz w:val="22"/>
        </w:rPr>
        <w:t>.</w:t>
      </w:r>
      <w:r w:rsidRPr="00060ECA">
        <w:rPr>
          <w:rFonts w:ascii="Arial" w:hAnsi="Arial"/>
          <w:b/>
          <w:sz w:val="22"/>
        </w:rPr>
        <w:tab/>
        <w:t>HUMAN RESOURCE IMPLICATIONS</w:t>
      </w:r>
    </w:p>
    <w:p w14:paraId="6BAB376C" w14:textId="77777777" w:rsidR="00060ECA" w:rsidRPr="00060ECA" w:rsidRDefault="00060ECA" w:rsidP="00D16AA6">
      <w:pPr>
        <w:jc w:val="both"/>
        <w:rPr>
          <w:rFonts w:ascii="Arial" w:hAnsi="Arial"/>
          <w:sz w:val="22"/>
        </w:rPr>
      </w:pPr>
    </w:p>
    <w:p w14:paraId="227A27AB" w14:textId="77777777" w:rsidR="00060ECA" w:rsidRDefault="00AC1156" w:rsidP="00AC1156">
      <w:pPr>
        <w:ind w:left="720" w:hanging="720"/>
        <w:jc w:val="both"/>
        <w:rPr>
          <w:rFonts w:ascii="Arial" w:hAnsi="Arial"/>
          <w:sz w:val="22"/>
        </w:rPr>
      </w:pPr>
      <w:r>
        <w:rPr>
          <w:rFonts w:ascii="Arial" w:hAnsi="Arial"/>
          <w:sz w:val="22"/>
        </w:rPr>
        <w:t>14.1</w:t>
      </w:r>
      <w:r>
        <w:rPr>
          <w:rFonts w:ascii="Arial" w:hAnsi="Arial"/>
          <w:sz w:val="22"/>
        </w:rPr>
        <w:tab/>
      </w:r>
      <w:r w:rsidR="00CE5735" w:rsidRPr="00CE5735">
        <w:rPr>
          <w:rFonts w:ascii="Arial" w:hAnsi="Arial"/>
          <w:sz w:val="22"/>
        </w:rPr>
        <w:t xml:space="preserve">There are no pertinent Human Resource implications associated with any items within this report. </w:t>
      </w:r>
    </w:p>
    <w:p w14:paraId="4350814B" w14:textId="77777777" w:rsidR="00CE5735" w:rsidRPr="00CE5735" w:rsidRDefault="00CE5735" w:rsidP="00D16AA6">
      <w:pPr>
        <w:jc w:val="both"/>
        <w:rPr>
          <w:rFonts w:ascii="Arial" w:hAnsi="Arial"/>
          <w:sz w:val="22"/>
        </w:rPr>
      </w:pPr>
    </w:p>
    <w:p w14:paraId="027D009A" w14:textId="77777777" w:rsidR="00060ECA" w:rsidRPr="00060ECA" w:rsidRDefault="00060ECA" w:rsidP="00D16AA6">
      <w:pPr>
        <w:jc w:val="both"/>
        <w:rPr>
          <w:rFonts w:ascii="Arial" w:hAnsi="Arial"/>
          <w:b/>
          <w:sz w:val="22"/>
        </w:rPr>
      </w:pPr>
      <w:r>
        <w:rPr>
          <w:rFonts w:ascii="Arial" w:hAnsi="Arial"/>
          <w:b/>
          <w:sz w:val="22"/>
        </w:rPr>
        <w:t>1</w:t>
      </w:r>
      <w:r w:rsidR="00AC1156">
        <w:rPr>
          <w:rFonts w:ascii="Arial" w:hAnsi="Arial"/>
          <w:b/>
          <w:sz w:val="22"/>
        </w:rPr>
        <w:t>5</w:t>
      </w:r>
      <w:r w:rsidRPr="00060ECA">
        <w:rPr>
          <w:rFonts w:ascii="Arial" w:hAnsi="Arial"/>
          <w:b/>
          <w:sz w:val="22"/>
        </w:rPr>
        <w:t>.</w:t>
      </w:r>
      <w:r w:rsidRPr="00060ECA">
        <w:rPr>
          <w:rFonts w:ascii="Arial" w:hAnsi="Arial"/>
          <w:b/>
          <w:sz w:val="22"/>
        </w:rPr>
        <w:tab/>
        <w:t>BACKGROUND PAPERS</w:t>
      </w:r>
    </w:p>
    <w:p w14:paraId="5E3998E5" w14:textId="77777777" w:rsidR="00B23FFE" w:rsidRDefault="00B23FFE" w:rsidP="00AC1156">
      <w:pPr>
        <w:ind w:left="720" w:hanging="720"/>
        <w:jc w:val="both"/>
        <w:rPr>
          <w:rFonts w:ascii="Arial" w:hAnsi="Arial"/>
          <w:sz w:val="22"/>
        </w:rPr>
      </w:pPr>
    </w:p>
    <w:p w14:paraId="62AB6594" w14:textId="2F86F551" w:rsidR="00B23FFE" w:rsidRPr="006011CE" w:rsidRDefault="00B23FFE" w:rsidP="00B3557F">
      <w:pPr>
        <w:ind w:left="720"/>
        <w:jc w:val="both"/>
        <w:rPr>
          <w:rFonts w:ascii="Arial" w:hAnsi="Arial"/>
          <w:sz w:val="22"/>
        </w:rPr>
      </w:pPr>
      <w:r>
        <w:rPr>
          <w:rFonts w:ascii="Arial" w:hAnsi="Arial"/>
          <w:sz w:val="22"/>
        </w:rPr>
        <w:t xml:space="preserve">Officers have received and approved the grant application, mission statement and </w:t>
      </w:r>
      <w:r w:rsidR="00EA7DFC">
        <w:rPr>
          <w:rFonts w:ascii="Arial" w:hAnsi="Arial"/>
          <w:sz w:val="22"/>
        </w:rPr>
        <w:t>accounts.</w:t>
      </w:r>
    </w:p>
    <w:p w14:paraId="6464B72E" w14:textId="77777777" w:rsidR="00060ECA" w:rsidRDefault="00060ECA" w:rsidP="00D16AA6">
      <w:pPr>
        <w:jc w:val="both"/>
        <w:rPr>
          <w:rFonts w:ascii="Arial" w:hAnsi="Arial"/>
          <w:sz w:val="22"/>
        </w:rPr>
      </w:pPr>
    </w:p>
    <w:p w14:paraId="06D44671" w14:textId="77777777" w:rsidR="00601223" w:rsidRDefault="00601223" w:rsidP="00601223">
      <w:pPr>
        <w:rPr>
          <w:rFonts w:ascii="Arial" w:hAnsi="Arial" w:cs="Arial"/>
          <w:sz w:val="22"/>
          <w:szCs w:val="22"/>
        </w:rPr>
      </w:pPr>
    </w:p>
    <w:p w14:paraId="189F11A7" w14:textId="77777777" w:rsidR="009F0178" w:rsidRDefault="009022E0" w:rsidP="00D16AA6">
      <w:pPr>
        <w:pStyle w:val="Heading2"/>
        <w:jc w:val="both"/>
        <w:rPr>
          <w:rFonts w:ascii="Arial" w:hAnsi="Arial"/>
          <w:sz w:val="22"/>
        </w:rPr>
      </w:pPr>
      <w:r>
        <w:rPr>
          <w:rFonts w:ascii="Arial" w:hAnsi="Arial"/>
          <w:sz w:val="22"/>
        </w:rPr>
        <w:lastRenderedPageBreak/>
        <w:t>NOTIFICATION DATE</w:t>
      </w:r>
    </w:p>
    <w:p w14:paraId="2974FAC7" w14:textId="77777777" w:rsidR="009022E0" w:rsidRDefault="009022E0" w:rsidP="00D16AA6">
      <w:pPr>
        <w:jc w:val="both"/>
      </w:pPr>
    </w:p>
    <w:p w14:paraId="07C5663C" w14:textId="639DC90F" w:rsidR="009F0178" w:rsidRDefault="00D21D7A" w:rsidP="00D16AA6">
      <w:pPr>
        <w:jc w:val="both"/>
        <w:rPr>
          <w:rFonts w:ascii="Arial" w:hAnsi="Arial"/>
          <w:b/>
          <w:sz w:val="22"/>
        </w:rPr>
      </w:pPr>
      <w:r>
        <w:rPr>
          <w:rFonts w:ascii="Arial" w:hAnsi="Arial"/>
          <w:b/>
          <w:sz w:val="22"/>
        </w:rPr>
        <w:t>03.04.2020</w:t>
      </w:r>
    </w:p>
    <w:p w14:paraId="3AEFB947" w14:textId="3660AB85" w:rsidR="009022E0" w:rsidRDefault="009022E0" w:rsidP="00D16AA6">
      <w:pPr>
        <w:jc w:val="both"/>
        <w:rPr>
          <w:rFonts w:ascii="Arial" w:hAnsi="Arial"/>
          <w:b/>
          <w:sz w:val="22"/>
        </w:rPr>
      </w:pPr>
    </w:p>
    <w:p w14:paraId="79CACFF3" w14:textId="77777777" w:rsidR="00B3557F" w:rsidRDefault="00B3557F" w:rsidP="00B3557F">
      <w:pPr>
        <w:jc w:val="both"/>
        <w:rPr>
          <w:rFonts w:ascii="Arial" w:hAnsi="Arial"/>
          <w:b/>
          <w:sz w:val="22"/>
        </w:rPr>
      </w:pPr>
      <w:r>
        <w:rPr>
          <w:rFonts w:ascii="Arial" w:hAnsi="Arial"/>
          <w:b/>
          <w:sz w:val="22"/>
        </w:rPr>
        <w:t xml:space="preserve">Signature of Executive Member Decision taker </w:t>
      </w:r>
    </w:p>
    <w:p w14:paraId="74988FC4" w14:textId="77777777" w:rsidR="00B3557F" w:rsidRDefault="00B3557F" w:rsidP="00B3557F">
      <w:pPr>
        <w:jc w:val="both"/>
        <w:rPr>
          <w:rFonts w:ascii="Arial" w:hAnsi="Arial"/>
          <w:b/>
          <w:sz w:val="22"/>
        </w:rPr>
      </w:pPr>
      <w:r>
        <w:rPr>
          <w:rFonts w:ascii="Arial" w:hAnsi="Arial"/>
          <w:b/>
          <w:noProof/>
          <w:sz w:val="22"/>
        </w:rPr>
        <w:drawing>
          <wp:inline distT="0" distB="0" distL="0" distR="0" wp14:anchorId="3AEE0D8C" wp14:editId="598A9258">
            <wp:extent cx="2487930" cy="660400"/>
            <wp:effectExtent l="19050" t="19050" r="2667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930" cy="660400"/>
                    </a:xfrm>
                    <a:prstGeom prst="rect">
                      <a:avLst/>
                    </a:prstGeom>
                    <a:solidFill>
                      <a:srgbClr val="FFFFFF"/>
                    </a:solidFill>
                    <a:ln w="12700">
                      <a:solidFill>
                        <a:srgbClr val="000000"/>
                      </a:solidFill>
                      <a:miter lim="800000"/>
                      <a:headEnd/>
                      <a:tailEnd/>
                    </a:ln>
                    <a:effectLst/>
                  </pic:spPr>
                </pic:pic>
              </a:graphicData>
            </a:graphic>
          </wp:inline>
        </w:drawing>
      </w:r>
    </w:p>
    <w:p w14:paraId="1BD04106" w14:textId="77777777" w:rsidR="00B3557F" w:rsidRDefault="00B3557F" w:rsidP="00B3557F">
      <w:pPr>
        <w:jc w:val="both"/>
        <w:rPr>
          <w:rFonts w:ascii="Arial" w:hAnsi="Arial"/>
          <w:b/>
          <w:sz w:val="22"/>
        </w:rPr>
      </w:pPr>
    </w:p>
    <w:p w14:paraId="1F5B4F89" w14:textId="77777777" w:rsidR="00B3557F" w:rsidRDefault="00B3557F" w:rsidP="00B3557F">
      <w:pPr>
        <w:jc w:val="both"/>
        <w:rPr>
          <w:rFonts w:ascii="Arial" w:hAnsi="Arial"/>
          <w:b/>
          <w:sz w:val="22"/>
        </w:rPr>
      </w:pPr>
    </w:p>
    <w:p w14:paraId="0D06F1C5" w14:textId="77777777" w:rsidR="00B3557F" w:rsidRDefault="00B3557F" w:rsidP="00B3557F">
      <w:pPr>
        <w:jc w:val="both"/>
        <w:rPr>
          <w:rFonts w:ascii="Arial" w:hAnsi="Arial"/>
          <w:b/>
          <w:sz w:val="22"/>
        </w:rPr>
      </w:pPr>
      <w:r>
        <w:rPr>
          <w:rFonts w:ascii="Arial" w:hAnsi="Arial"/>
          <w:b/>
          <w:sz w:val="22"/>
        </w:rPr>
        <w:t>Date ………30.3.2020…………………………..</w:t>
      </w:r>
    </w:p>
    <w:p w14:paraId="5E75D27B" w14:textId="77777777" w:rsidR="00B3557F" w:rsidRDefault="00B3557F" w:rsidP="00B3557F">
      <w:pPr>
        <w:jc w:val="both"/>
        <w:rPr>
          <w:rFonts w:ascii="Arial" w:hAnsi="Arial"/>
          <w:sz w:val="22"/>
        </w:rPr>
      </w:pPr>
    </w:p>
    <w:p w14:paraId="69189033" w14:textId="77777777" w:rsidR="00B3557F" w:rsidRDefault="00B3557F" w:rsidP="00B3557F">
      <w:pPr>
        <w:jc w:val="both"/>
        <w:rPr>
          <w:rFonts w:ascii="Arial" w:hAnsi="Arial"/>
          <w:sz w:val="22"/>
        </w:rPr>
      </w:pPr>
    </w:p>
    <w:p w14:paraId="6E60D45C" w14:textId="77777777" w:rsidR="00B3557F" w:rsidRDefault="00B3557F" w:rsidP="00B3557F">
      <w:pPr>
        <w:jc w:val="both"/>
        <w:rPr>
          <w:rFonts w:ascii="Arial" w:hAnsi="Arial"/>
          <w:b/>
          <w:sz w:val="22"/>
        </w:rPr>
      </w:pPr>
      <w:r>
        <w:rPr>
          <w:rFonts w:ascii="Arial" w:hAnsi="Arial"/>
          <w:b/>
          <w:sz w:val="22"/>
        </w:rPr>
        <w:t xml:space="preserve">Signature of Service Director: Legal and Community </w:t>
      </w:r>
    </w:p>
    <w:p w14:paraId="13BFB37A" w14:textId="77777777" w:rsidR="00B3557F" w:rsidRDefault="00B3557F" w:rsidP="00B3557F">
      <w:pPr>
        <w:jc w:val="both"/>
        <w:rPr>
          <w:rFonts w:ascii="Arial" w:hAnsi="Arial"/>
          <w:b/>
          <w:sz w:val="22"/>
        </w:rPr>
      </w:pPr>
      <w:r w:rsidRPr="00D17DC8">
        <w:rPr>
          <w:b/>
          <w:noProof/>
        </w:rPr>
        <w:drawing>
          <wp:inline distT="0" distB="0" distL="0" distR="0" wp14:anchorId="341D15AF" wp14:editId="5AD59AA3">
            <wp:extent cx="21240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inline>
        </w:drawing>
      </w:r>
    </w:p>
    <w:p w14:paraId="3C551215" w14:textId="77777777" w:rsidR="00B3557F" w:rsidRDefault="00B3557F" w:rsidP="00B3557F">
      <w:pPr>
        <w:jc w:val="both"/>
        <w:rPr>
          <w:rFonts w:ascii="Arial" w:hAnsi="Arial"/>
          <w:b/>
          <w:sz w:val="22"/>
        </w:rPr>
      </w:pPr>
    </w:p>
    <w:p w14:paraId="26A38367" w14:textId="77777777" w:rsidR="00B3557F" w:rsidRDefault="00B3557F" w:rsidP="00B3557F">
      <w:pPr>
        <w:jc w:val="both"/>
        <w:rPr>
          <w:rFonts w:ascii="Arial" w:hAnsi="Arial"/>
          <w:b/>
          <w:sz w:val="22"/>
        </w:rPr>
      </w:pPr>
      <w:r>
        <w:rPr>
          <w:rFonts w:ascii="Arial" w:hAnsi="Arial"/>
          <w:b/>
          <w:sz w:val="22"/>
        </w:rPr>
        <w:t>Call-in does not apply to NON-EXECUTIVE DECISIONS</w:t>
      </w:r>
    </w:p>
    <w:p w14:paraId="69F4BCBD" w14:textId="77777777" w:rsidR="00B3557F" w:rsidRDefault="00B3557F" w:rsidP="00B3557F">
      <w:pPr>
        <w:jc w:val="both"/>
        <w:rPr>
          <w:rFonts w:ascii="Arial" w:hAnsi="Arial"/>
          <w:b/>
          <w:sz w:val="22"/>
        </w:rPr>
      </w:pPr>
    </w:p>
    <w:p w14:paraId="6CF992F2" w14:textId="77777777" w:rsidR="00B3557F" w:rsidRDefault="00B3557F" w:rsidP="00B3557F">
      <w:pPr>
        <w:jc w:val="both"/>
        <w:rPr>
          <w:rFonts w:ascii="Arial" w:hAnsi="Arial"/>
          <w:b/>
          <w:sz w:val="22"/>
        </w:rPr>
      </w:pPr>
      <w:bookmarkStart w:id="1" w:name="_Hlk36463328"/>
      <w:r>
        <w:rPr>
          <w:rFonts w:ascii="Arial" w:hAnsi="Arial"/>
          <w:b/>
          <w:sz w:val="22"/>
        </w:rPr>
        <w:t>In respect of Executive Decisions, as per section 6.3.11(b) of the Constitution ‘</w:t>
      </w:r>
      <w:r w:rsidRPr="007866AC">
        <w:rPr>
          <w:rFonts w:ascii="Arial" w:hAnsi="Arial"/>
          <w:b/>
          <w:sz w:val="22"/>
        </w:rPr>
        <w:t>Call-In and Urgency</w:t>
      </w:r>
      <w:r>
        <w:rPr>
          <w:rFonts w:ascii="Arial" w:hAnsi="Arial"/>
          <w:b/>
          <w:sz w:val="22"/>
        </w:rPr>
        <w:t>’, the call-in procedure does not apply when the decision being taken is urgent. For the purposes of the current Coronavirus pandemic, this decision is considered to be urgent (as normal meetings and the decision-making process has been suspended).</w:t>
      </w:r>
      <w:bookmarkEnd w:id="1"/>
      <w:r>
        <w:rPr>
          <w:rFonts w:ascii="Arial" w:hAnsi="Arial"/>
          <w:b/>
          <w:sz w:val="22"/>
        </w:rPr>
        <w:t xml:space="preserve"> The Chair of Council has been informed and agrees that the decision is a reasonable one in the circumstances and is to be treated as a matter of urgency.</w:t>
      </w:r>
    </w:p>
    <w:p w14:paraId="3D874A85" w14:textId="77777777" w:rsidR="00B3557F" w:rsidRDefault="00B3557F" w:rsidP="00B3557F">
      <w:pPr>
        <w:jc w:val="both"/>
        <w:rPr>
          <w:rFonts w:ascii="Arial" w:hAnsi="Arial"/>
          <w:b/>
          <w:sz w:val="22"/>
        </w:rPr>
      </w:pPr>
    </w:p>
    <w:p w14:paraId="0A42ACDB" w14:textId="77777777" w:rsidR="00B3557F" w:rsidRDefault="00B3557F" w:rsidP="00B3557F"/>
    <w:p w14:paraId="35A0EDAD" w14:textId="77777777" w:rsidR="00B3557F" w:rsidRDefault="00B3557F" w:rsidP="00D16AA6">
      <w:pPr>
        <w:jc w:val="both"/>
        <w:rPr>
          <w:rFonts w:ascii="Arial" w:hAnsi="Arial"/>
          <w:b/>
          <w:sz w:val="22"/>
        </w:rPr>
      </w:pPr>
    </w:p>
    <w:sectPr w:rsidR="00B3557F" w:rsidSect="00E15F11">
      <w:pgSz w:w="11906" w:h="16838"/>
      <w:pgMar w:top="851" w:right="1474" w:bottom="851"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4851" w14:textId="77777777" w:rsidR="00442EF8" w:rsidRDefault="00442EF8" w:rsidP="001926B0">
      <w:r>
        <w:separator/>
      </w:r>
    </w:p>
  </w:endnote>
  <w:endnote w:type="continuationSeparator" w:id="0">
    <w:p w14:paraId="3812E01F" w14:textId="77777777" w:rsidR="00442EF8" w:rsidRDefault="00442EF8" w:rsidP="0019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B88C" w14:textId="77777777" w:rsidR="00442EF8" w:rsidRDefault="00442EF8" w:rsidP="001926B0">
      <w:r>
        <w:separator/>
      </w:r>
    </w:p>
  </w:footnote>
  <w:footnote w:type="continuationSeparator" w:id="0">
    <w:p w14:paraId="3063ABBC" w14:textId="77777777" w:rsidR="00442EF8" w:rsidRDefault="00442EF8" w:rsidP="0019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558"/>
    <w:multiLevelType w:val="hybridMultilevel"/>
    <w:tmpl w:val="9B582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B4544"/>
    <w:multiLevelType w:val="hybridMultilevel"/>
    <w:tmpl w:val="2108997C"/>
    <w:lvl w:ilvl="0" w:tplc="1FE2A54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A5CE6"/>
    <w:multiLevelType w:val="singleLevel"/>
    <w:tmpl w:val="C9AAF308"/>
    <w:lvl w:ilvl="0">
      <w:start w:val="4"/>
      <w:numFmt w:val="decimal"/>
      <w:lvlText w:val="%1"/>
      <w:lvlJc w:val="left"/>
      <w:pPr>
        <w:tabs>
          <w:tab w:val="num" w:pos="720"/>
        </w:tabs>
        <w:ind w:left="720" w:hanging="720"/>
      </w:pPr>
      <w:rPr>
        <w:rFonts w:hint="default"/>
      </w:rPr>
    </w:lvl>
  </w:abstractNum>
  <w:abstractNum w:abstractNumId="3" w15:restartNumberingAfterBreak="0">
    <w:nsid w:val="343A55AA"/>
    <w:multiLevelType w:val="hybridMultilevel"/>
    <w:tmpl w:val="3CB2F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6D71EC3"/>
    <w:multiLevelType w:val="singleLevel"/>
    <w:tmpl w:val="C9AAF308"/>
    <w:lvl w:ilvl="0">
      <w:start w:val="4"/>
      <w:numFmt w:val="decimal"/>
      <w:lvlText w:val="%1"/>
      <w:lvlJc w:val="left"/>
      <w:pPr>
        <w:tabs>
          <w:tab w:val="num" w:pos="720"/>
        </w:tabs>
        <w:ind w:left="720" w:hanging="720"/>
      </w:pPr>
      <w:rPr>
        <w:rFonts w:hint="default"/>
      </w:rPr>
    </w:lvl>
  </w:abstractNum>
  <w:abstractNum w:abstractNumId="5" w15:restartNumberingAfterBreak="0">
    <w:nsid w:val="48F34D72"/>
    <w:multiLevelType w:val="multilevel"/>
    <w:tmpl w:val="0A8E31BA"/>
    <w:lvl w:ilvl="0">
      <w:start w:val="10"/>
      <w:numFmt w:val="decimal"/>
      <w:lvlText w:val="%1"/>
      <w:lvlJc w:val="left"/>
      <w:pPr>
        <w:ind w:left="420" w:hanging="420"/>
      </w:pPr>
      <w:rPr>
        <w:rFonts w:hint="default"/>
        <w:i/>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522225D0"/>
    <w:multiLevelType w:val="multilevel"/>
    <w:tmpl w:val="A5867300"/>
    <w:lvl w:ilvl="0">
      <w:start w:val="16"/>
      <w:numFmt w:val="decimal"/>
      <w:lvlText w:val="%1"/>
      <w:lvlJc w:val="left"/>
      <w:pPr>
        <w:ind w:left="420" w:hanging="420"/>
      </w:pPr>
      <w:rPr>
        <w:rFonts w:hint="default"/>
        <w:i/>
      </w:rPr>
    </w:lvl>
    <w:lvl w:ilvl="1">
      <w:start w:val="1"/>
      <w:numFmt w:val="decimal"/>
      <w:lvlText w:val="%1.%2"/>
      <w:lvlJc w:val="left"/>
      <w:pPr>
        <w:ind w:left="780" w:hanging="4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7" w15:restartNumberingAfterBreak="0">
    <w:nsid w:val="5C1859B2"/>
    <w:multiLevelType w:val="singleLevel"/>
    <w:tmpl w:val="A2F2CD32"/>
    <w:lvl w:ilvl="0">
      <w:start w:val="9"/>
      <w:numFmt w:val="decimal"/>
      <w:lvlText w:val="%1."/>
      <w:lvlJc w:val="left"/>
      <w:pPr>
        <w:tabs>
          <w:tab w:val="num" w:pos="720"/>
        </w:tabs>
        <w:ind w:left="720" w:hanging="720"/>
      </w:pPr>
      <w:rPr>
        <w:rFonts w:hint="default"/>
      </w:rPr>
    </w:lvl>
  </w:abstractNum>
  <w:abstractNum w:abstractNumId="8" w15:restartNumberingAfterBreak="0">
    <w:nsid w:val="78923A3E"/>
    <w:multiLevelType w:val="hybridMultilevel"/>
    <w:tmpl w:val="4ECA0488"/>
    <w:lvl w:ilvl="0" w:tplc="005078E4">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BE53B3"/>
    <w:multiLevelType w:val="hybridMultilevel"/>
    <w:tmpl w:val="A872CBD6"/>
    <w:lvl w:ilvl="0" w:tplc="582617E8">
      <w:start w:val="1"/>
      <w:numFmt w:val="decimal"/>
      <w:lvlText w:val="5.%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0695E"/>
    <w:multiLevelType w:val="hybridMultilevel"/>
    <w:tmpl w:val="EDA0C518"/>
    <w:lvl w:ilvl="0" w:tplc="C05ADF4A">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1"/>
  </w:num>
  <w:num w:numId="6">
    <w:abstractNumId w:val="8"/>
  </w:num>
  <w:num w:numId="7">
    <w:abstractNumId w:val="10"/>
  </w:num>
  <w:num w:numId="8">
    <w:abstractNumId w:val="3"/>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B0"/>
    <w:rsid w:val="000153BE"/>
    <w:rsid w:val="00020746"/>
    <w:rsid w:val="00034AE3"/>
    <w:rsid w:val="00034DAD"/>
    <w:rsid w:val="00060ECA"/>
    <w:rsid w:val="000F0051"/>
    <w:rsid w:val="00127B4B"/>
    <w:rsid w:val="0014790A"/>
    <w:rsid w:val="00152AD7"/>
    <w:rsid w:val="001926B0"/>
    <w:rsid w:val="00196A4A"/>
    <w:rsid w:val="001A5082"/>
    <w:rsid w:val="001C0558"/>
    <w:rsid w:val="001C1732"/>
    <w:rsid w:val="001C727D"/>
    <w:rsid w:val="00210956"/>
    <w:rsid w:val="00231A84"/>
    <w:rsid w:val="00273548"/>
    <w:rsid w:val="00276043"/>
    <w:rsid w:val="002910FF"/>
    <w:rsid w:val="002B5EE1"/>
    <w:rsid w:val="002C4606"/>
    <w:rsid w:val="002E602B"/>
    <w:rsid w:val="00335DB0"/>
    <w:rsid w:val="00393E8E"/>
    <w:rsid w:val="003E3363"/>
    <w:rsid w:val="00405894"/>
    <w:rsid w:val="00417A1D"/>
    <w:rsid w:val="0043321E"/>
    <w:rsid w:val="00436A6B"/>
    <w:rsid w:val="00442EF8"/>
    <w:rsid w:val="00462D2A"/>
    <w:rsid w:val="004739B5"/>
    <w:rsid w:val="004769E4"/>
    <w:rsid w:val="00482B11"/>
    <w:rsid w:val="004B7CCD"/>
    <w:rsid w:val="004E23E5"/>
    <w:rsid w:val="005025B1"/>
    <w:rsid w:val="005350C7"/>
    <w:rsid w:val="005472B1"/>
    <w:rsid w:val="00563C11"/>
    <w:rsid w:val="00565E94"/>
    <w:rsid w:val="005905EB"/>
    <w:rsid w:val="005C161A"/>
    <w:rsid w:val="006011CE"/>
    <w:rsid w:val="00601223"/>
    <w:rsid w:val="00601FD4"/>
    <w:rsid w:val="00603C32"/>
    <w:rsid w:val="00626C51"/>
    <w:rsid w:val="00627F4F"/>
    <w:rsid w:val="006A2D92"/>
    <w:rsid w:val="006C47E9"/>
    <w:rsid w:val="00734CC3"/>
    <w:rsid w:val="0074653A"/>
    <w:rsid w:val="00755448"/>
    <w:rsid w:val="00785F89"/>
    <w:rsid w:val="00792DD6"/>
    <w:rsid w:val="00795C9E"/>
    <w:rsid w:val="007D7574"/>
    <w:rsid w:val="00872240"/>
    <w:rsid w:val="00874CFA"/>
    <w:rsid w:val="00882BE0"/>
    <w:rsid w:val="008A2789"/>
    <w:rsid w:val="008A5261"/>
    <w:rsid w:val="008B0AF4"/>
    <w:rsid w:val="008C116C"/>
    <w:rsid w:val="009022E0"/>
    <w:rsid w:val="00955702"/>
    <w:rsid w:val="00982787"/>
    <w:rsid w:val="009D4CB0"/>
    <w:rsid w:val="009E58C2"/>
    <w:rsid w:val="009F0178"/>
    <w:rsid w:val="00A17E29"/>
    <w:rsid w:val="00A67CC6"/>
    <w:rsid w:val="00AC1156"/>
    <w:rsid w:val="00AE5835"/>
    <w:rsid w:val="00AF6BD1"/>
    <w:rsid w:val="00B07989"/>
    <w:rsid w:val="00B23FFE"/>
    <w:rsid w:val="00B3557F"/>
    <w:rsid w:val="00B575B7"/>
    <w:rsid w:val="00B747E8"/>
    <w:rsid w:val="00B77973"/>
    <w:rsid w:val="00B8703D"/>
    <w:rsid w:val="00BA5F09"/>
    <w:rsid w:val="00BD027A"/>
    <w:rsid w:val="00BD4868"/>
    <w:rsid w:val="00C241F6"/>
    <w:rsid w:val="00C44880"/>
    <w:rsid w:val="00C73618"/>
    <w:rsid w:val="00C96EBA"/>
    <w:rsid w:val="00CA439E"/>
    <w:rsid w:val="00CE5735"/>
    <w:rsid w:val="00CF0D1C"/>
    <w:rsid w:val="00D16AA6"/>
    <w:rsid w:val="00D21D7A"/>
    <w:rsid w:val="00D345C4"/>
    <w:rsid w:val="00D52268"/>
    <w:rsid w:val="00DC3741"/>
    <w:rsid w:val="00DD7EC2"/>
    <w:rsid w:val="00DE2EFC"/>
    <w:rsid w:val="00E155F7"/>
    <w:rsid w:val="00E15F11"/>
    <w:rsid w:val="00E96C9F"/>
    <w:rsid w:val="00EA7DFC"/>
    <w:rsid w:val="00EC25F5"/>
    <w:rsid w:val="00EE0A9C"/>
    <w:rsid w:val="00F55431"/>
    <w:rsid w:val="00FB579E"/>
    <w:rsid w:val="00FC48CC"/>
    <w:rsid w:val="00F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2EFC"/>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4868"/>
    <w:rPr>
      <w:rFonts w:ascii="Tahoma" w:hAnsi="Tahoma" w:cs="Tahoma"/>
      <w:sz w:val="16"/>
      <w:szCs w:val="16"/>
    </w:rPr>
  </w:style>
  <w:style w:type="character" w:customStyle="1" w:styleId="BalloonTextChar">
    <w:name w:val="Balloon Text Char"/>
    <w:link w:val="BalloonText"/>
    <w:rsid w:val="00BD4868"/>
    <w:rPr>
      <w:rFonts w:ascii="Tahoma" w:hAnsi="Tahoma" w:cs="Tahoma"/>
      <w:sz w:val="16"/>
      <w:szCs w:val="16"/>
    </w:rPr>
  </w:style>
  <w:style w:type="paragraph" w:styleId="Header">
    <w:name w:val="header"/>
    <w:basedOn w:val="Normal"/>
    <w:link w:val="HeaderChar"/>
    <w:rsid w:val="001926B0"/>
    <w:pPr>
      <w:tabs>
        <w:tab w:val="center" w:pos="4513"/>
        <w:tab w:val="right" w:pos="9026"/>
      </w:tabs>
    </w:pPr>
  </w:style>
  <w:style w:type="character" w:customStyle="1" w:styleId="HeaderChar">
    <w:name w:val="Header Char"/>
    <w:basedOn w:val="DefaultParagraphFont"/>
    <w:link w:val="Header"/>
    <w:rsid w:val="001926B0"/>
  </w:style>
  <w:style w:type="paragraph" w:styleId="Footer">
    <w:name w:val="footer"/>
    <w:basedOn w:val="Normal"/>
    <w:link w:val="FooterChar"/>
    <w:rsid w:val="001926B0"/>
    <w:pPr>
      <w:tabs>
        <w:tab w:val="center" w:pos="4513"/>
        <w:tab w:val="right" w:pos="9026"/>
      </w:tabs>
    </w:pPr>
  </w:style>
  <w:style w:type="character" w:customStyle="1" w:styleId="FooterChar">
    <w:name w:val="Footer Char"/>
    <w:basedOn w:val="DefaultParagraphFont"/>
    <w:link w:val="Footer"/>
    <w:rsid w:val="001926B0"/>
  </w:style>
  <w:style w:type="paragraph" w:styleId="ListParagraph">
    <w:name w:val="List Paragraph"/>
    <w:basedOn w:val="Normal"/>
    <w:uiPriority w:val="34"/>
    <w:qFormat/>
    <w:rsid w:val="00EC25F5"/>
    <w:pPr>
      <w:ind w:left="720"/>
    </w:pPr>
  </w:style>
  <w:style w:type="character" w:styleId="CommentReference">
    <w:name w:val="annotation reference"/>
    <w:basedOn w:val="DefaultParagraphFont"/>
    <w:rsid w:val="00DC3741"/>
    <w:rPr>
      <w:sz w:val="16"/>
      <w:szCs w:val="16"/>
    </w:rPr>
  </w:style>
  <w:style w:type="paragraph" w:styleId="CommentText">
    <w:name w:val="annotation text"/>
    <w:basedOn w:val="Normal"/>
    <w:link w:val="CommentTextChar"/>
    <w:rsid w:val="00DC3741"/>
  </w:style>
  <w:style w:type="character" w:customStyle="1" w:styleId="CommentTextChar">
    <w:name w:val="Comment Text Char"/>
    <w:basedOn w:val="DefaultParagraphFont"/>
    <w:link w:val="CommentText"/>
    <w:rsid w:val="00DC3741"/>
  </w:style>
  <w:style w:type="paragraph" w:styleId="CommentSubject">
    <w:name w:val="annotation subject"/>
    <w:basedOn w:val="CommentText"/>
    <w:next w:val="CommentText"/>
    <w:link w:val="CommentSubjectChar"/>
    <w:rsid w:val="00DC3741"/>
    <w:rPr>
      <w:b/>
      <w:bCs/>
    </w:rPr>
  </w:style>
  <w:style w:type="character" w:customStyle="1" w:styleId="CommentSubjectChar">
    <w:name w:val="Comment Subject Char"/>
    <w:basedOn w:val="CommentTextChar"/>
    <w:link w:val="CommentSubject"/>
    <w:rsid w:val="00DC3741"/>
    <w:rPr>
      <w:b/>
      <w:bCs/>
    </w:rPr>
  </w:style>
  <w:style w:type="paragraph" w:styleId="Revision">
    <w:name w:val="Revision"/>
    <w:hidden/>
    <w:uiPriority w:val="99"/>
    <w:semiHidden/>
    <w:rsid w:val="0060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6830</Characters>
  <Application>Microsoft Office Word</Application>
  <DocSecurity>0</DocSecurity>
  <Lines>56</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2020-04-12T21:44:00Z</dcterms:created>
  <dcterms:modified xsi:type="dcterms:W3CDTF">2020-04-12T21:44:00Z</dcterms:modified>
</cp:coreProperties>
</file>